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1B" w:rsidRDefault="00B6661B" w:rsidP="003A7F60">
      <w:pPr>
        <w:tabs>
          <w:tab w:val="left" w:leader="dot" w:pos="7834"/>
        </w:tabs>
        <w:jc w:val="center"/>
        <w:rPr>
          <w:rFonts w:eastAsia="Times New Roman"/>
        </w:rPr>
      </w:pPr>
    </w:p>
    <w:p w:rsidR="004F0A61" w:rsidRPr="00B75711" w:rsidRDefault="00184CD8" w:rsidP="00184CD8">
      <w:pPr>
        <w:widowControl w:val="0"/>
        <w:autoSpaceDE w:val="0"/>
        <w:autoSpaceDN w:val="0"/>
        <w:adjustRightInd w:val="0"/>
        <w:ind w:left="720"/>
        <w:rPr>
          <w:rFonts w:asciiTheme="minorHAnsi" w:eastAsia="Times New Roman" w:hAnsiTheme="minorHAnsi"/>
          <w:b/>
          <w:color w:val="17365D" w:themeColor="text2" w:themeShade="BF"/>
          <w:sz w:val="48"/>
          <w:szCs w:val="48"/>
        </w:rPr>
      </w:pPr>
      <w:r w:rsidRPr="00276B0B">
        <w:rPr>
          <w:rFonts w:asciiTheme="minorHAnsi" w:eastAsia="Times New Roman" w:hAnsiTheme="minorHAnsi"/>
          <w:b/>
          <w:color w:val="808080" w:themeColor="background1" w:themeShade="80"/>
          <w:sz w:val="48"/>
          <w:szCs w:val="48"/>
        </w:rPr>
        <w:t xml:space="preserve">                     </w:t>
      </w:r>
      <w:r w:rsidRPr="00B75711">
        <w:rPr>
          <w:rFonts w:asciiTheme="minorHAnsi" w:eastAsia="Times New Roman" w:hAnsiTheme="minorHAnsi"/>
          <w:b/>
          <w:color w:val="17365D" w:themeColor="text2" w:themeShade="BF"/>
          <w:sz w:val="48"/>
          <w:szCs w:val="48"/>
        </w:rPr>
        <w:t>Support Staff</w:t>
      </w:r>
    </w:p>
    <w:p w:rsidR="004F0A61" w:rsidRPr="00B75711" w:rsidRDefault="00184CD8" w:rsidP="00184CD8">
      <w:pPr>
        <w:widowControl w:val="0"/>
        <w:autoSpaceDE w:val="0"/>
        <w:autoSpaceDN w:val="0"/>
        <w:adjustRightInd w:val="0"/>
        <w:ind w:left="720"/>
        <w:rPr>
          <w:rFonts w:asciiTheme="minorHAnsi" w:eastAsia="Times New Roman" w:hAnsiTheme="minorHAnsi"/>
          <w:b/>
          <w:color w:val="17365D" w:themeColor="text2" w:themeShade="BF"/>
          <w:sz w:val="48"/>
          <w:szCs w:val="48"/>
        </w:rPr>
      </w:pPr>
      <w:r w:rsidRPr="00B75711">
        <w:rPr>
          <w:rFonts w:asciiTheme="minorHAnsi" w:eastAsia="Times New Roman" w:hAnsiTheme="minorHAnsi"/>
          <w:b/>
          <w:color w:val="17365D" w:themeColor="text2" w:themeShade="BF"/>
          <w:sz w:val="48"/>
          <w:szCs w:val="48"/>
        </w:rPr>
        <w:t xml:space="preserve">                </w:t>
      </w:r>
      <w:r w:rsidR="004F0A61" w:rsidRPr="00B75711">
        <w:rPr>
          <w:rFonts w:asciiTheme="minorHAnsi" w:eastAsia="Times New Roman" w:hAnsiTheme="minorHAnsi"/>
          <w:b/>
          <w:color w:val="17365D" w:themeColor="text2" w:themeShade="BF"/>
          <w:sz w:val="48"/>
          <w:szCs w:val="48"/>
        </w:rPr>
        <w:t>Employee Handbook</w:t>
      </w:r>
    </w:p>
    <w:p w:rsidR="004F0A61" w:rsidRPr="00276B0B" w:rsidRDefault="004F0A61" w:rsidP="00F813E4">
      <w:pPr>
        <w:widowControl w:val="0"/>
        <w:autoSpaceDE w:val="0"/>
        <w:autoSpaceDN w:val="0"/>
        <w:adjustRightInd w:val="0"/>
        <w:rPr>
          <w:rFonts w:eastAsia="Times New Roman"/>
          <w:b/>
          <w:sz w:val="48"/>
          <w:szCs w:val="48"/>
        </w:rPr>
      </w:pPr>
    </w:p>
    <w:p w:rsidR="004F0A61" w:rsidRDefault="004F0A61" w:rsidP="004F0A61">
      <w:pPr>
        <w:widowControl w:val="0"/>
        <w:autoSpaceDE w:val="0"/>
        <w:autoSpaceDN w:val="0"/>
        <w:adjustRightInd w:val="0"/>
        <w:ind w:left="720"/>
        <w:jc w:val="center"/>
        <w:rPr>
          <w:rFonts w:eastAsia="Times New Roman"/>
          <w:b/>
          <w:color w:val="215868" w:themeColor="accent5" w:themeShade="80"/>
          <w:sz w:val="48"/>
          <w:szCs w:val="48"/>
        </w:rPr>
      </w:pPr>
    </w:p>
    <w:p w:rsidR="004F0A61" w:rsidRDefault="004F0A61" w:rsidP="004F0A61">
      <w:pPr>
        <w:widowControl w:val="0"/>
        <w:autoSpaceDE w:val="0"/>
        <w:autoSpaceDN w:val="0"/>
        <w:adjustRightInd w:val="0"/>
        <w:ind w:left="720"/>
        <w:jc w:val="center"/>
        <w:rPr>
          <w:rFonts w:eastAsia="Times New Roman"/>
        </w:rPr>
      </w:pPr>
    </w:p>
    <w:p w:rsidR="00184CD8" w:rsidRDefault="00184CD8" w:rsidP="004F0A61">
      <w:pPr>
        <w:widowControl w:val="0"/>
        <w:autoSpaceDE w:val="0"/>
        <w:autoSpaceDN w:val="0"/>
        <w:adjustRightInd w:val="0"/>
        <w:ind w:left="720"/>
        <w:jc w:val="center"/>
        <w:rPr>
          <w:rFonts w:eastAsia="Times New Roman"/>
        </w:rPr>
      </w:pPr>
    </w:p>
    <w:p w:rsidR="00510F90" w:rsidRDefault="00510F90" w:rsidP="003A7F60">
      <w:pPr>
        <w:tabs>
          <w:tab w:val="left" w:leader="dot" w:pos="7834"/>
        </w:tabs>
        <w:jc w:val="center"/>
        <w:rPr>
          <w:rFonts w:eastAsia="Times New Roman"/>
        </w:rPr>
      </w:pPr>
    </w:p>
    <w:p w:rsidR="00510F90" w:rsidRDefault="00510F90" w:rsidP="003A7F60">
      <w:pPr>
        <w:tabs>
          <w:tab w:val="left" w:leader="dot" w:pos="7834"/>
        </w:tabs>
        <w:jc w:val="center"/>
        <w:rPr>
          <w:rFonts w:eastAsia="Times New Roman"/>
        </w:rPr>
      </w:pPr>
    </w:p>
    <w:p w:rsidR="00510F90" w:rsidRDefault="004F0A61" w:rsidP="003A7F60">
      <w:pPr>
        <w:tabs>
          <w:tab w:val="left" w:leader="dot" w:pos="7834"/>
        </w:tabs>
        <w:jc w:val="center"/>
        <w:rPr>
          <w:rFonts w:eastAsia="Times New Roman"/>
        </w:rPr>
      </w:pPr>
      <w:r w:rsidRPr="004F0A61">
        <w:rPr>
          <w:rFonts w:eastAsia="Times New Roman"/>
          <w:noProof/>
        </w:rPr>
        <w:drawing>
          <wp:inline distT="0" distB="0" distL="0" distR="0">
            <wp:extent cx="5480028" cy="3276600"/>
            <wp:effectExtent l="19050" t="0" r="6372" b="0"/>
            <wp:docPr id="1" name="Picture 0" descr="Logo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ddle.png"/>
                    <pic:cNvPicPr/>
                  </pic:nvPicPr>
                  <pic:blipFill>
                    <a:blip r:embed="rId8" cstate="print"/>
                    <a:stretch>
                      <a:fillRect/>
                    </a:stretch>
                  </pic:blipFill>
                  <pic:spPr>
                    <a:xfrm>
                      <a:off x="0" y="0"/>
                      <a:ext cx="5486400" cy="3280410"/>
                    </a:xfrm>
                    <a:prstGeom prst="rect">
                      <a:avLst/>
                    </a:prstGeom>
                  </pic:spPr>
                </pic:pic>
              </a:graphicData>
            </a:graphic>
          </wp:inline>
        </w:drawing>
      </w:r>
    </w:p>
    <w:p w:rsidR="00B6661B" w:rsidRDefault="00B6661B" w:rsidP="008B5FB2">
      <w:pPr>
        <w:tabs>
          <w:tab w:val="left" w:leader="dot" w:pos="7834"/>
        </w:tabs>
        <w:rPr>
          <w:rFonts w:eastAsia="Times New Roman"/>
        </w:rPr>
      </w:pPr>
    </w:p>
    <w:p w:rsidR="00B6661B" w:rsidRDefault="00B6661B" w:rsidP="003A7F60">
      <w:pPr>
        <w:tabs>
          <w:tab w:val="left" w:leader="dot" w:pos="7834"/>
        </w:tabs>
        <w:jc w:val="center"/>
        <w:rPr>
          <w:rFonts w:eastAsia="Times New Roman"/>
        </w:rPr>
      </w:pPr>
    </w:p>
    <w:p w:rsidR="00413F04" w:rsidRDefault="00413F04" w:rsidP="003A7F60">
      <w:pPr>
        <w:tabs>
          <w:tab w:val="left" w:leader="dot" w:pos="7834"/>
        </w:tabs>
        <w:jc w:val="center"/>
        <w:rPr>
          <w:rFonts w:eastAsia="Times New Roman"/>
        </w:rPr>
      </w:pPr>
    </w:p>
    <w:p w:rsidR="00413F04" w:rsidRDefault="00413F04" w:rsidP="003A7F60">
      <w:pPr>
        <w:tabs>
          <w:tab w:val="left" w:leader="dot" w:pos="7834"/>
        </w:tabs>
        <w:jc w:val="center"/>
        <w:rPr>
          <w:rFonts w:eastAsia="Times New Roman"/>
        </w:rPr>
      </w:pPr>
    </w:p>
    <w:p w:rsidR="00151138" w:rsidRDefault="00151138" w:rsidP="00151138">
      <w:pPr>
        <w:widowControl w:val="0"/>
        <w:autoSpaceDE w:val="0"/>
        <w:autoSpaceDN w:val="0"/>
        <w:adjustRightInd w:val="0"/>
        <w:ind w:left="720"/>
        <w:jc w:val="center"/>
        <w:rPr>
          <w:rFonts w:eastAsia="Times New Roman"/>
          <w:b/>
          <w:color w:val="17365D" w:themeColor="text2" w:themeShade="BF"/>
          <w:sz w:val="48"/>
          <w:szCs w:val="48"/>
        </w:rPr>
      </w:pPr>
    </w:p>
    <w:p w:rsidR="00151138" w:rsidRPr="00110469" w:rsidRDefault="00151138" w:rsidP="00151138">
      <w:pPr>
        <w:widowControl w:val="0"/>
        <w:autoSpaceDE w:val="0"/>
        <w:autoSpaceDN w:val="0"/>
        <w:adjustRightInd w:val="0"/>
        <w:ind w:left="720"/>
        <w:jc w:val="center"/>
        <w:rPr>
          <w:rFonts w:eastAsia="Times New Roman"/>
          <w:b/>
          <w:sz w:val="48"/>
          <w:szCs w:val="48"/>
        </w:rPr>
      </w:pPr>
    </w:p>
    <w:p w:rsidR="00151138" w:rsidRPr="00B75711" w:rsidRDefault="00184CD8" w:rsidP="00184CD8">
      <w:pPr>
        <w:widowControl w:val="0"/>
        <w:autoSpaceDE w:val="0"/>
        <w:autoSpaceDN w:val="0"/>
        <w:adjustRightInd w:val="0"/>
        <w:ind w:left="720"/>
        <w:rPr>
          <w:rFonts w:asciiTheme="minorHAnsi" w:eastAsia="Times New Roman" w:hAnsiTheme="minorHAnsi"/>
          <w:b/>
          <w:color w:val="17365D" w:themeColor="text2" w:themeShade="BF"/>
          <w:sz w:val="48"/>
          <w:szCs w:val="48"/>
        </w:rPr>
      </w:pPr>
      <w:r w:rsidRPr="00B75711">
        <w:rPr>
          <w:rFonts w:eastAsia="Times New Roman"/>
          <w:b/>
          <w:color w:val="17365D" w:themeColor="text2" w:themeShade="BF"/>
          <w:sz w:val="48"/>
          <w:szCs w:val="48"/>
        </w:rPr>
        <w:t xml:space="preserve">                          </w:t>
      </w:r>
      <w:r w:rsidR="00D95C0F">
        <w:rPr>
          <w:rFonts w:asciiTheme="minorHAnsi" w:eastAsia="Times New Roman" w:hAnsiTheme="minorHAnsi"/>
          <w:b/>
          <w:color w:val="17365D" w:themeColor="text2" w:themeShade="BF"/>
          <w:sz w:val="48"/>
          <w:szCs w:val="48"/>
        </w:rPr>
        <w:t>2020-2021</w:t>
      </w:r>
    </w:p>
    <w:p w:rsidR="00151138" w:rsidRDefault="00151138" w:rsidP="003A7F60">
      <w:pPr>
        <w:tabs>
          <w:tab w:val="left" w:leader="dot" w:pos="7834"/>
        </w:tabs>
        <w:jc w:val="center"/>
        <w:rPr>
          <w:rFonts w:eastAsia="Times New Roman"/>
        </w:rPr>
      </w:pPr>
    </w:p>
    <w:p w:rsidR="00513010" w:rsidRDefault="00513010">
      <w:pPr>
        <w:rPr>
          <w:rFonts w:eastAsia="Times New Roman"/>
        </w:rPr>
      </w:pPr>
    </w:p>
    <w:p w:rsidR="00513010" w:rsidRDefault="00513010">
      <w:pPr>
        <w:rPr>
          <w:rFonts w:eastAsia="Times New Roman"/>
        </w:rPr>
      </w:pPr>
    </w:p>
    <w:p w:rsidR="00510F90" w:rsidRDefault="00510F90">
      <w:pPr>
        <w:rPr>
          <w:rFonts w:eastAsia="Times New Roman"/>
        </w:rPr>
      </w:pPr>
    </w:p>
    <w:p w:rsidR="00510F90" w:rsidRDefault="00510F90">
      <w:pPr>
        <w:rPr>
          <w:rFonts w:eastAsia="Times New Roman"/>
        </w:rPr>
      </w:pPr>
    </w:p>
    <w:p w:rsidR="004F0A61" w:rsidRDefault="004F0A61">
      <w:pPr>
        <w:rPr>
          <w:rFonts w:eastAsia="Times New Roman"/>
        </w:rPr>
      </w:pPr>
    </w:p>
    <w:p w:rsidR="008857E0" w:rsidRDefault="008857E0" w:rsidP="00BB7072">
      <w:pPr>
        <w:widowControl w:val="0"/>
        <w:autoSpaceDE w:val="0"/>
        <w:autoSpaceDN w:val="0"/>
        <w:adjustRightInd w:val="0"/>
        <w:rPr>
          <w:rFonts w:ascii="Times New Roman" w:hAnsi="Times New Roman"/>
          <w:b/>
          <w:sz w:val="28"/>
          <w:szCs w:val="28"/>
        </w:rPr>
      </w:pPr>
    </w:p>
    <w:p w:rsidR="003A7F60" w:rsidRPr="00276B0B" w:rsidRDefault="003A7F60" w:rsidP="00EF29AF">
      <w:pPr>
        <w:widowControl w:val="0"/>
        <w:autoSpaceDE w:val="0"/>
        <w:autoSpaceDN w:val="0"/>
        <w:adjustRightInd w:val="0"/>
        <w:ind w:left="720"/>
        <w:jc w:val="center"/>
        <w:rPr>
          <w:rFonts w:asciiTheme="minorHAnsi" w:eastAsia="Times New Roman" w:hAnsiTheme="minorHAnsi"/>
          <w:b/>
          <w:color w:val="215868" w:themeColor="accent5" w:themeShade="80"/>
          <w:sz w:val="48"/>
          <w:szCs w:val="48"/>
        </w:rPr>
      </w:pPr>
      <w:r w:rsidRPr="00276B0B">
        <w:rPr>
          <w:rFonts w:asciiTheme="minorHAnsi" w:hAnsiTheme="minorHAnsi"/>
          <w:b/>
          <w:sz w:val="28"/>
          <w:szCs w:val="28"/>
        </w:rPr>
        <w:t>Table of Contents</w:t>
      </w:r>
    </w:p>
    <w:p w:rsidR="003A7F60" w:rsidRPr="00276B0B" w:rsidRDefault="003A7F60" w:rsidP="003A7F60">
      <w:pPr>
        <w:tabs>
          <w:tab w:val="left" w:leader="dot" w:pos="7834"/>
        </w:tabs>
        <w:jc w:val="center"/>
        <w:rPr>
          <w:rFonts w:asciiTheme="minorHAnsi" w:hAnsiTheme="minorHAnsi"/>
          <w:b/>
          <w:sz w:val="28"/>
          <w:szCs w:val="28"/>
        </w:rPr>
      </w:pPr>
    </w:p>
    <w:p w:rsidR="003A7F60" w:rsidRPr="00276B0B" w:rsidRDefault="003A7F60" w:rsidP="003A7F60">
      <w:pPr>
        <w:tabs>
          <w:tab w:val="left" w:leader="dot" w:pos="7834"/>
        </w:tabs>
        <w:jc w:val="center"/>
        <w:rPr>
          <w:rFonts w:asciiTheme="minorHAnsi" w:hAnsiTheme="minorHAnsi"/>
          <w:b/>
          <w:sz w:val="28"/>
          <w:szCs w:val="28"/>
        </w:rPr>
      </w:pPr>
    </w:p>
    <w:p w:rsidR="003A7F60" w:rsidRPr="00276B0B" w:rsidRDefault="00B75711" w:rsidP="003A7F60">
      <w:pPr>
        <w:pStyle w:val="ListParagraph"/>
        <w:tabs>
          <w:tab w:val="left" w:leader="dot" w:pos="7834"/>
        </w:tabs>
        <w:rPr>
          <w:rFonts w:asciiTheme="minorHAnsi" w:hAnsiTheme="minorHAnsi"/>
          <w:szCs w:val="24"/>
        </w:rPr>
      </w:pPr>
      <w:r>
        <w:rPr>
          <w:rFonts w:asciiTheme="minorHAnsi" w:hAnsiTheme="minorHAnsi"/>
          <w:szCs w:val="24"/>
        </w:rPr>
        <w:t>Unicoi County Schools Guiding Tenets</w:t>
      </w:r>
      <w:r w:rsidR="003A7F60" w:rsidRPr="00276B0B">
        <w:rPr>
          <w:rFonts w:asciiTheme="minorHAnsi" w:hAnsiTheme="minorHAnsi"/>
          <w:szCs w:val="24"/>
        </w:rPr>
        <w:tab/>
      </w:r>
      <w:r w:rsidR="003A7F60" w:rsidRPr="00276B0B">
        <w:rPr>
          <w:rFonts w:asciiTheme="minorHAnsi" w:hAnsiTheme="minorHAnsi"/>
          <w:szCs w:val="24"/>
        </w:rPr>
        <w:tab/>
        <w:t>1</w:t>
      </w:r>
    </w:p>
    <w:p w:rsidR="003A7F60" w:rsidRPr="00276B0B" w:rsidRDefault="00BB7072" w:rsidP="003A7F60">
      <w:pPr>
        <w:pStyle w:val="ListParagraph"/>
        <w:tabs>
          <w:tab w:val="left" w:leader="dot" w:pos="7834"/>
        </w:tabs>
        <w:rPr>
          <w:rFonts w:asciiTheme="minorHAnsi" w:hAnsiTheme="minorHAnsi"/>
          <w:szCs w:val="24"/>
        </w:rPr>
      </w:pPr>
      <w:r>
        <w:rPr>
          <w:rFonts w:asciiTheme="minorHAnsi" w:hAnsiTheme="minorHAnsi"/>
          <w:szCs w:val="24"/>
        </w:rPr>
        <w:t>School Calendar</w:t>
      </w:r>
      <w:r>
        <w:rPr>
          <w:rFonts w:asciiTheme="minorHAnsi" w:hAnsiTheme="minorHAnsi"/>
          <w:szCs w:val="24"/>
        </w:rPr>
        <w:tab/>
      </w:r>
      <w:r>
        <w:rPr>
          <w:rFonts w:asciiTheme="minorHAnsi" w:hAnsiTheme="minorHAnsi"/>
          <w:szCs w:val="24"/>
        </w:rPr>
        <w:tab/>
        <w:t>3</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Board Members, Board Meeti</w:t>
      </w:r>
      <w:r w:rsidR="00A55450" w:rsidRPr="00276B0B">
        <w:rPr>
          <w:rFonts w:asciiTheme="minorHAnsi" w:hAnsiTheme="minorHAnsi"/>
          <w:szCs w:val="24"/>
        </w:rPr>
        <w:t>ngs/Communications</w:t>
      </w:r>
      <w:r w:rsidRPr="00276B0B">
        <w:rPr>
          <w:rFonts w:asciiTheme="minorHAnsi" w:hAnsiTheme="minorHAnsi"/>
          <w:szCs w:val="24"/>
        </w:rPr>
        <w:tab/>
      </w:r>
      <w:r w:rsidRPr="00276B0B">
        <w:rPr>
          <w:rFonts w:asciiTheme="minorHAnsi" w:hAnsiTheme="minorHAnsi"/>
          <w:szCs w:val="24"/>
        </w:rPr>
        <w:tab/>
        <w:t>4</w:t>
      </w:r>
    </w:p>
    <w:p w:rsidR="003A7F60" w:rsidRPr="00276B0B" w:rsidRDefault="003506EB" w:rsidP="003A7F60">
      <w:pPr>
        <w:pStyle w:val="ListParagraph"/>
        <w:tabs>
          <w:tab w:val="left" w:leader="dot" w:pos="7834"/>
        </w:tabs>
        <w:rPr>
          <w:rFonts w:asciiTheme="minorHAnsi" w:hAnsiTheme="minorHAnsi"/>
          <w:szCs w:val="24"/>
        </w:rPr>
      </w:pPr>
      <w:r w:rsidRPr="00276B0B">
        <w:rPr>
          <w:rFonts w:asciiTheme="minorHAnsi" w:hAnsiTheme="minorHAnsi"/>
          <w:szCs w:val="24"/>
        </w:rPr>
        <w:t>Superviso</w:t>
      </w:r>
      <w:r w:rsidR="008857E0" w:rsidRPr="00276B0B">
        <w:rPr>
          <w:rFonts w:asciiTheme="minorHAnsi" w:hAnsiTheme="minorHAnsi"/>
          <w:szCs w:val="24"/>
        </w:rPr>
        <w:t>r Point of Contact</w:t>
      </w:r>
      <w:r w:rsidR="003A7F60" w:rsidRPr="00276B0B">
        <w:rPr>
          <w:rFonts w:asciiTheme="minorHAnsi" w:hAnsiTheme="minorHAnsi"/>
          <w:szCs w:val="24"/>
        </w:rPr>
        <w:tab/>
      </w:r>
      <w:r w:rsidR="003A7F60" w:rsidRPr="00276B0B">
        <w:rPr>
          <w:rFonts w:asciiTheme="minorHAnsi" w:hAnsiTheme="minorHAnsi"/>
          <w:szCs w:val="24"/>
        </w:rPr>
        <w:tab/>
        <w:t>5</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Civil Rights</w:t>
      </w:r>
      <w:r w:rsidRPr="00276B0B">
        <w:rPr>
          <w:rFonts w:asciiTheme="minorHAnsi" w:hAnsiTheme="minorHAnsi"/>
          <w:szCs w:val="24"/>
        </w:rPr>
        <w:tab/>
      </w:r>
      <w:r w:rsidRPr="00276B0B">
        <w:rPr>
          <w:rFonts w:asciiTheme="minorHAnsi" w:hAnsiTheme="minorHAnsi"/>
          <w:szCs w:val="24"/>
        </w:rPr>
        <w:tab/>
        <w:t>6</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Staff Ethics</w:t>
      </w:r>
      <w:r w:rsidRPr="00276B0B">
        <w:rPr>
          <w:rFonts w:asciiTheme="minorHAnsi" w:hAnsiTheme="minorHAnsi"/>
          <w:szCs w:val="24"/>
        </w:rPr>
        <w:tab/>
      </w:r>
      <w:r w:rsidRPr="00276B0B">
        <w:rPr>
          <w:rFonts w:asciiTheme="minorHAnsi" w:hAnsiTheme="minorHAnsi"/>
          <w:szCs w:val="24"/>
        </w:rPr>
        <w:tab/>
        <w:t>7</w:t>
      </w:r>
    </w:p>
    <w:p w:rsidR="003A7F60" w:rsidRPr="00276B0B" w:rsidRDefault="00276B0B" w:rsidP="003A7F60">
      <w:pPr>
        <w:pStyle w:val="ListParagraph"/>
        <w:tabs>
          <w:tab w:val="left" w:leader="dot" w:pos="7834"/>
        </w:tabs>
        <w:rPr>
          <w:rFonts w:asciiTheme="minorHAnsi" w:hAnsiTheme="minorHAnsi"/>
          <w:szCs w:val="24"/>
        </w:rPr>
      </w:pPr>
      <w:r>
        <w:rPr>
          <w:rFonts w:asciiTheme="minorHAnsi" w:hAnsiTheme="minorHAnsi"/>
          <w:szCs w:val="24"/>
        </w:rPr>
        <w:t>Dress Code</w:t>
      </w:r>
      <w:r w:rsidR="003A7F60" w:rsidRPr="00276B0B">
        <w:rPr>
          <w:rFonts w:asciiTheme="minorHAnsi" w:hAnsiTheme="minorHAnsi"/>
          <w:szCs w:val="24"/>
        </w:rPr>
        <w:t>, Harassment</w:t>
      </w:r>
      <w:r w:rsidR="003A7F60" w:rsidRPr="00276B0B">
        <w:rPr>
          <w:rFonts w:asciiTheme="minorHAnsi" w:hAnsiTheme="minorHAnsi"/>
          <w:szCs w:val="24"/>
        </w:rPr>
        <w:tab/>
      </w:r>
      <w:r w:rsidR="003A7F60" w:rsidRPr="00276B0B">
        <w:rPr>
          <w:rFonts w:asciiTheme="minorHAnsi" w:hAnsiTheme="minorHAnsi"/>
          <w:szCs w:val="24"/>
        </w:rPr>
        <w:tab/>
        <w:t>8</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 xml:space="preserve">Child Abuse </w:t>
      </w:r>
      <w:r w:rsidR="00276B0B">
        <w:rPr>
          <w:rFonts w:asciiTheme="minorHAnsi" w:hAnsiTheme="minorHAnsi"/>
          <w:szCs w:val="24"/>
        </w:rPr>
        <w:t xml:space="preserve">and Neglect </w:t>
      </w:r>
      <w:r w:rsidRPr="00276B0B">
        <w:rPr>
          <w:rFonts w:asciiTheme="minorHAnsi" w:hAnsiTheme="minorHAnsi"/>
          <w:szCs w:val="24"/>
        </w:rPr>
        <w:t>Reporting</w:t>
      </w:r>
      <w:r w:rsidRPr="00276B0B">
        <w:rPr>
          <w:rFonts w:asciiTheme="minorHAnsi" w:hAnsiTheme="minorHAnsi"/>
          <w:szCs w:val="24"/>
        </w:rPr>
        <w:tab/>
      </w:r>
      <w:r w:rsidRPr="00276B0B">
        <w:rPr>
          <w:rFonts w:asciiTheme="minorHAnsi" w:hAnsiTheme="minorHAnsi"/>
          <w:szCs w:val="24"/>
        </w:rPr>
        <w:tab/>
        <w:t>9</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Supervision of Students, Staff/Student Relations</w:t>
      </w:r>
      <w:r w:rsidRPr="00276B0B">
        <w:rPr>
          <w:rFonts w:asciiTheme="minorHAnsi" w:hAnsiTheme="minorHAnsi"/>
          <w:szCs w:val="24"/>
        </w:rPr>
        <w:tab/>
      </w:r>
      <w:r w:rsidRPr="00276B0B">
        <w:rPr>
          <w:rFonts w:asciiTheme="minorHAnsi" w:hAnsiTheme="minorHAnsi"/>
          <w:szCs w:val="24"/>
        </w:rPr>
        <w:tab/>
        <w:t>10</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Absences, Sick Leave</w:t>
      </w:r>
      <w:r w:rsidR="00D00772" w:rsidRPr="00276B0B">
        <w:rPr>
          <w:rFonts w:asciiTheme="minorHAnsi" w:hAnsiTheme="minorHAnsi"/>
          <w:szCs w:val="24"/>
        </w:rPr>
        <w:t>, Bereavement</w:t>
      </w:r>
      <w:r w:rsidR="00BC0392" w:rsidRPr="00276B0B">
        <w:rPr>
          <w:rFonts w:asciiTheme="minorHAnsi" w:hAnsiTheme="minorHAnsi"/>
          <w:szCs w:val="24"/>
        </w:rPr>
        <w:t xml:space="preserve"> Leave</w:t>
      </w:r>
      <w:r w:rsidRPr="00276B0B">
        <w:rPr>
          <w:rFonts w:asciiTheme="minorHAnsi" w:hAnsiTheme="minorHAnsi"/>
          <w:szCs w:val="24"/>
        </w:rPr>
        <w:tab/>
      </w:r>
      <w:r w:rsidRPr="00276B0B">
        <w:rPr>
          <w:rFonts w:asciiTheme="minorHAnsi" w:hAnsiTheme="minorHAnsi"/>
          <w:szCs w:val="24"/>
        </w:rPr>
        <w:tab/>
        <w:t>11</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Personnel Records</w:t>
      </w:r>
      <w:r w:rsidRPr="00276B0B">
        <w:rPr>
          <w:rFonts w:asciiTheme="minorHAnsi" w:hAnsiTheme="minorHAnsi"/>
          <w:szCs w:val="24"/>
        </w:rPr>
        <w:tab/>
      </w:r>
      <w:r w:rsidRPr="00276B0B">
        <w:rPr>
          <w:rFonts w:asciiTheme="minorHAnsi" w:hAnsiTheme="minorHAnsi"/>
          <w:szCs w:val="24"/>
        </w:rPr>
        <w:tab/>
        <w:t>12</w:t>
      </w:r>
    </w:p>
    <w:p w:rsid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Resignation of Staff, Class Interru</w:t>
      </w:r>
      <w:r w:rsidR="00276B0B">
        <w:rPr>
          <w:rFonts w:asciiTheme="minorHAnsi" w:hAnsiTheme="minorHAnsi"/>
          <w:szCs w:val="24"/>
        </w:rPr>
        <w:t>ptions,</w:t>
      </w:r>
    </w:p>
    <w:p w:rsidR="003A7F60" w:rsidRPr="00276B0B" w:rsidRDefault="00276B0B" w:rsidP="003A7F60">
      <w:pPr>
        <w:pStyle w:val="ListParagraph"/>
        <w:tabs>
          <w:tab w:val="left" w:leader="dot" w:pos="7834"/>
        </w:tabs>
        <w:rPr>
          <w:rFonts w:asciiTheme="minorHAnsi" w:hAnsiTheme="minorHAnsi"/>
          <w:szCs w:val="24"/>
        </w:rPr>
      </w:pPr>
      <w:r>
        <w:rPr>
          <w:rFonts w:asciiTheme="minorHAnsi" w:hAnsiTheme="minorHAnsi"/>
          <w:szCs w:val="24"/>
        </w:rPr>
        <w:t xml:space="preserve">    Grievance and </w:t>
      </w:r>
      <w:r w:rsidR="00A55450" w:rsidRPr="00276B0B">
        <w:rPr>
          <w:rFonts w:asciiTheme="minorHAnsi" w:hAnsiTheme="minorHAnsi"/>
          <w:szCs w:val="24"/>
        </w:rPr>
        <w:t>Com</w:t>
      </w:r>
      <w:r>
        <w:rPr>
          <w:rFonts w:asciiTheme="minorHAnsi" w:hAnsiTheme="minorHAnsi"/>
          <w:szCs w:val="24"/>
        </w:rPr>
        <w:t>plaint Procedures</w:t>
      </w:r>
      <w:r w:rsidR="003A7F60" w:rsidRPr="00276B0B">
        <w:rPr>
          <w:rFonts w:asciiTheme="minorHAnsi" w:hAnsiTheme="minorHAnsi"/>
          <w:szCs w:val="24"/>
        </w:rPr>
        <w:tab/>
      </w:r>
      <w:r w:rsidR="003A7F60" w:rsidRPr="00276B0B">
        <w:rPr>
          <w:rFonts w:asciiTheme="minorHAnsi" w:hAnsiTheme="minorHAnsi"/>
          <w:szCs w:val="24"/>
        </w:rPr>
        <w:tab/>
        <w:t>13</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 xml:space="preserve">Jury Duty, </w:t>
      </w:r>
      <w:r w:rsidR="00F17C00">
        <w:rPr>
          <w:rFonts w:asciiTheme="minorHAnsi" w:hAnsiTheme="minorHAnsi"/>
          <w:szCs w:val="24"/>
        </w:rPr>
        <w:t xml:space="preserve">Court Appearances, </w:t>
      </w:r>
      <w:r w:rsidRPr="00276B0B">
        <w:rPr>
          <w:rFonts w:asciiTheme="minorHAnsi" w:hAnsiTheme="minorHAnsi"/>
          <w:szCs w:val="24"/>
        </w:rPr>
        <w:t>Accident/Incident Reports</w:t>
      </w:r>
      <w:r w:rsidRPr="00276B0B">
        <w:rPr>
          <w:rFonts w:asciiTheme="minorHAnsi" w:hAnsiTheme="minorHAnsi"/>
          <w:szCs w:val="24"/>
        </w:rPr>
        <w:tab/>
      </w:r>
      <w:r w:rsidRPr="00276B0B">
        <w:rPr>
          <w:rFonts w:asciiTheme="minorHAnsi" w:hAnsiTheme="minorHAnsi"/>
          <w:szCs w:val="24"/>
        </w:rPr>
        <w:tab/>
        <w:t>14</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Fa</w:t>
      </w:r>
      <w:r w:rsidR="00BC0392" w:rsidRPr="00276B0B">
        <w:rPr>
          <w:rFonts w:asciiTheme="minorHAnsi" w:hAnsiTheme="minorHAnsi"/>
          <w:szCs w:val="24"/>
        </w:rPr>
        <w:t>mily and Medical Leave Act (FMLA)</w:t>
      </w:r>
      <w:r w:rsidRPr="00276B0B">
        <w:rPr>
          <w:rFonts w:asciiTheme="minorHAnsi" w:hAnsiTheme="minorHAnsi"/>
          <w:szCs w:val="24"/>
        </w:rPr>
        <w:tab/>
      </w:r>
      <w:r w:rsidRPr="00276B0B">
        <w:rPr>
          <w:rFonts w:asciiTheme="minorHAnsi" w:hAnsiTheme="minorHAnsi"/>
          <w:szCs w:val="24"/>
        </w:rPr>
        <w:tab/>
        <w:t>15</w:t>
      </w:r>
    </w:p>
    <w:p w:rsidR="0044069A" w:rsidRDefault="00276B0B" w:rsidP="00276B0B">
      <w:pPr>
        <w:pStyle w:val="ListParagraph"/>
        <w:tabs>
          <w:tab w:val="left" w:leader="dot" w:pos="7834"/>
        </w:tabs>
        <w:rPr>
          <w:rFonts w:asciiTheme="minorHAnsi" w:hAnsiTheme="minorHAnsi"/>
          <w:szCs w:val="24"/>
        </w:rPr>
      </w:pPr>
      <w:r>
        <w:rPr>
          <w:rFonts w:asciiTheme="minorHAnsi" w:hAnsiTheme="minorHAnsi"/>
          <w:szCs w:val="24"/>
        </w:rPr>
        <w:t>Technology Resources</w:t>
      </w:r>
      <w:r w:rsidR="00FE152E">
        <w:rPr>
          <w:rFonts w:asciiTheme="minorHAnsi" w:hAnsiTheme="minorHAnsi"/>
          <w:szCs w:val="24"/>
        </w:rPr>
        <w:t>, E-Mail, Cell Phone Usage, iPads</w:t>
      </w:r>
      <w:r w:rsidR="002808BA">
        <w:rPr>
          <w:rFonts w:asciiTheme="minorHAnsi" w:hAnsiTheme="minorHAnsi"/>
          <w:szCs w:val="24"/>
        </w:rPr>
        <w:t>/Chromebooks</w:t>
      </w:r>
      <w:r w:rsidR="00FE152E">
        <w:rPr>
          <w:rFonts w:asciiTheme="minorHAnsi" w:hAnsiTheme="minorHAnsi"/>
          <w:szCs w:val="24"/>
        </w:rPr>
        <w:tab/>
      </w:r>
      <w:r w:rsidR="00FE152E">
        <w:rPr>
          <w:rFonts w:asciiTheme="minorHAnsi" w:hAnsiTheme="minorHAnsi"/>
          <w:szCs w:val="24"/>
        </w:rPr>
        <w:tab/>
        <w:t>19</w:t>
      </w:r>
    </w:p>
    <w:p w:rsidR="00FE152E" w:rsidRPr="00FE152E" w:rsidRDefault="00C0301A" w:rsidP="00FE152E">
      <w:pPr>
        <w:pStyle w:val="ListParagraph"/>
        <w:tabs>
          <w:tab w:val="left" w:leader="dot" w:pos="7834"/>
        </w:tabs>
        <w:rPr>
          <w:rFonts w:asciiTheme="minorHAnsi" w:hAnsiTheme="minorHAnsi"/>
          <w:szCs w:val="24"/>
        </w:rPr>
      </w:pPr>
      <w:r>
        <w:rPr>
          <w:rFonts w:asciiTheme="minorHAnsi" w:hAnsiTheme="minorHAnsi"/>
          <w:szCs w:val="24"/>
        </w:rPr>
        <w:t>Internet/Social Media Guidelines</w:t>
      </w:r>
      <w:r w:rsidR="00FE152E">
        <w:rPr>
          <w:rFonts w:asciiTheme="minorHAnsi" w:hAnsiTheme="minorHAnsi"/>
          <w:szCs w:val="24"/>
        </w:rPr>
        <w:tab/>
      </w:r>
      <w:r w:rsidR="00FE152E">
        <w:rPr>
          <w:rFonts w:asciiTheme="minorHAnsi" w:hAnsiTheme="minorHAnsi"/>
          <w:szCs w:val="24"/>
        </w:rPr>
        <w:tab/>
        <w:t>20</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Student Activity Funds, Cash in District Building</w:t>
      </w:r>
      <w:r w:rsidR="00FE152E">
        <w:rPr>
          <w:rFonts w:asciiTheme="minorHAnsi" w:hAnsiTheme="minorHAnsi"/>
          <w:szCs w:val="24"/>
        </w:rPr>
        <w:t>s</w:t>
      </w:r>
      <w:r w:rsidR="00FE152E">
        <w:rPr>
          <w:rFonts w:asciiTheme="minorHAnsi" w:hAnsiTheme="minorHAnsi"/>
          <w:szCs w:val="24"/>
        </w:rPr>
        <w:tab/>
      </w:r>
      <w:r w:rsidR="00FE152E">
        <w:rPr>
          <w:rFonts w:asciiTheme="minorHAnsi" w:hAnsiTheme="minorHAnsi"/>
          <w:szCs w:val="24"/>
        </w:rPr>
        <w:tab/>
        <w:t>21</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 xml:space="preserve">                        Gift</w:t>
      </w:r>
      <w:r w:rsidR="0044069A" w:rsidRPr="00276B0B">
        <w:rPr>
          <w:rFonts w:asciiTheme="minorHAnsi" w:hAnsiTheme="minorHAnsi"/>
          <w:szCs w:val="24"/>
        </w:rPr>
        <w:t>s and</w:t>
      </w:r>
      <w:r w:rsidRPr="00276B0B">
        <w:rPr>
          <w:rFonts w:asciiTheme="minorHAnsi" w:hAnsiTheme="minorHAnsi"/>
          <w:szCs w:val="24"/>
        </w:rPr>
        <w:t xml:space="preserve"> Solicitations</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Tobacco-Free Envi</w:t>
      </w:r>
      <w:r w:rsidR="0044069A" w:rsidRPr="00276B0B">
        <w:rPr>
          <w:rFonts w:asciiTheme="minorHAnsi" w:hAnsiTheme="minorHAnsi"/>
          <w:szCs w:val="24"/>
        </w:rPr>
        <w:t>ronment, Drug-Free Workplace</w:t>
      </w:r>
      <w:r w:rsidR="0044069A" w:rsidRPr="00276B0B">
        <w:rPr>
          <w:rFonts w:asciiTheme="minorHAnsi" w:hAnsiTheme="minorHAnsi"/>
          <w:szCs w:val="24"/>
        </w:rPr>
        <w:tab/>
      </w:r>
      <w:r w:rsidR="00FE152E">
        <w:rPr>
          <w:rFonts w:asciiTheme="minorHAnsi" w:hAnsiTheme="minorHAnsi"/>
          <w:szCs w:val="24"/>
        </w:rPr>
        <w:tab/>
        <w:t>22</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 xml:space="preserve">                        Special Interest Materials</w:t>
      </w:r>
    </w:p>
    <w:p w:rsidR="003A7F60" w:rsidRPr="00276B0B" w:rsidRDefault="00FE152E" w:rsidP="003A7F60">
      <w:pPr>
        <w:pStyle w:val="ListParagraph"/>
        <w:tabs>
          <w:tab w:val="left" w:leader="dot" w:pos="7834"/>
        </w:tabs>
        <w:rPr>
          <w:rFonts w:asciiTheme="minorHAnsi" w:hAnsiTheme="minorHAnsi"/>
          <w:szCs w:val="24"/>
        </w:rPr>
      </w:pPr>
      <w:r>
        <w:rPr>
          <w:rFonts w:asciiTheme="minorHAnsi" w:hAnsiTheme="minorHAnsi"/>
          <w:szCs w:val="24"/>
        </w:rPr>
        <w:t>Fair Labor Standards Act</w:t>
      </w:r>
      <w:r>
        <w:rPr>
          <w:rFonts w:asciiTheme="minorHAnsi" w:hAnsiTheme="minorHAnsi"/>
          <w:szCs w:val="24"/>
        </w:rPr>
        <w:tab/>
      </w:r>
      <w:r>
        <w:rPr>
          <w:rFonts w:asciiTheme="minorHAnsi" w:hAnsiTheme="minorHAnsi"/>
          <w:szCs w:val="24"/>
        </w:rPr>
        <w:tab/>
        <w:t>23</w:t>
      </w:r>
    </w:p>
    <w:p w:rsidR="003A7F60" w:rsidRPr="00276B0B" w:rsidRDefault="003A7F60" w:rsidP="003A7F60">
      <w:pPr>
        <w:pStyle w:val="ListParagraph"/>
        <w:tabs>
          <w:tab w:val="left" w:leader="dot" w:pos="7834"/>
        </w:tabs>
        <w:rPr>
          <w:rFonts w:asciiTheme="minorHAnsi" w:hAnsiTheme="minorHAnsi"/>
          <w:szCs w:val="24"/>
        </w:rPr>
      </w:pPr>
      <w:r w:rsidRPr="00276B0B">
        <w:rPr>
          <w:rFonts w:asciiTheme="minorHAnsi" w:hAnsiTheme="minorHAnsi"/>
          <w:szCs w:val="24"/>
        </w:rPr>
        <w:t>Communicable Disease/Bloodborne Pathogens/Infection</w:t>
      </w:r>
    </w:p>
    <w:p w:rsidR="00B75711" w:rsidRDefault="00FE152E" w:rsidP="00B75711">
      <w:pPr>
        <w:pStyle w:val="ListParagraph"/>
        <w:tabs>
          <w:tab w:val="left" w:leader="dot" w:pos="7834"/>
        </w:tabs>
        <w:ind w:left="1440"/>
        <w:rPr>
          <w:rFonts w:asciiTheme="minorHAnsi" w:hAnsiTheme="minorHAnsi"/>
          <w:szCs w:val="24"/>
        </w:rPr>
      </w:pPr>
      <w:r>
        <w:rPr>
          <w:rFonts w:asciiTheme="minorHAnsi" w:hAnsiTheme="minorHAnsi"/>
          <w:szCs w:val="24"/>
        </w:rPr>
        <w:t>Control Procedures</w:t>
      </w:r>
      <w:r>
        <w:rPr>
          <w:rFonts w:asciiTheme="minorHAnsi" w:hAnsiTheme="minorHAnsi"/>
          <w:szCs w:val="24"/>
        </w:rPr>
        <w:tab/>
      </w:r>
      <w:r>
        <w:rPr>
          <w:rFonts w:asciiTheme="minorHAnsi" w:hAnsiTheme="minorHAnsi"/>
          <w:szCs w:val="24"/>
        </w:rPr>
        <w:tab/>
        <w:t>24</w:t>
      </w:r>
    </w:p>
    <w:p w:rsidR="00B47433" w:rsidRPr="00B75711" w:rsidRDefault="002515C0" w:rsidP="00B47433">
      <w:pPr>
        <w:pStyle w:val="ListParagraph"/>
        <w:tabs>
          <w:tab w:val="left" w:leader="dot" w:pos="7834"/>
        </w:tabs>
        <w:rPr>
          <w:rFonts w:asciiTheme="minorHAnsi" w:hAnsiTheme="minorHAnsi"/>
          <w:szCs w:val="24"/>
        </w:rPr>
      </w:pPr>
      <w:r>
        <w:rPr>
          <w:rFonts w:asciiTheme="minorHAnsi" w:hAnsiTheme="minorHAnsi"/>
          <w:szCs w:val="24"/>
        </w:rPr>
        <w:t xml:space="preserve"> COVID-19 Guidelines</w:t>
      </w:r>
      <w:r>
        <w:rPr>
          <w:rFonts w:asciiTheme="minorHAnsi" w:hAnsiTheme="minorHAnsi"/>
          <w:szCs w:val="24"/>
        </w:rPr>
        <w:tab/>
        <w:t xml:space="preserve">  </w:t>
      </w:r>
      <w:r w:rsidR="00B47433">
        <w:rPr>
          <w:rFonts w:asciiTheme="minorHAnsi" w:hAnsiTheme="minorHAnsi"/>
          <w:szCs w:val="24"/>
        </w:rPr>
        <w:t>25</w:t>
      </w:r>
    </w:p>
    <w:p w:rsidR="00B75711" w:rsidRPr="00276B0B" w:rsidRDefault="00B75711" w:rsidP="00B75711">
      <w:pPr>
        <w:pStyle w:val="ListParagraph"/>
        <w:tabs>
          <w:tab w:val="left" w:leader="dot" w:pos="7834"/>
        </w:tabs>
        <w:rPr>
          <w:rFonts w:asciiTheme="minorHAnsi" w:hAnsiTheme="minorHAnsi"/>
          <w:szCs w:val="24"/>
        </w:rPr>
      </w:pPr>
      <w:r>
        <w:rPr>
          <w:rFonts w:asciiTheme="minorHAnsi" w:hAnsiTheme="minorHAnsi"/>
          <w:szCs w:val="24"/>
        </w:rPr>
        <w:t xml:space="preserve"> </w:t>
      </w:r>
      <w:r w:rsidRPr="00276B0B">
        <w:rPr>
          <w:rFonts w:asciiTheme="minorHAnsi" w:hAnsiTheme="minorHAnsi"/>
          <w:szCs w:val="24"/>
        </w:rPr>
        <w:t>Employee Handbook Signature Page</w:t>
      </w:r>
      <w:r w:rsidRPr="00276B0B">
        <w:rPr>
          <w:rFonts w:asciiTheme="minorHAnsi" w:hAnsiTheme="minorHAnsi"/>
          <w:szCs w:val="24"/>
        </w:rPr>
        <w:tab/>
      </w:r>
      <w:r w:rsidRPr="00276B0B">
        <w:rPr>
          <w:rFonts w:asciiTheme="minorHAnsi" w:hAnsiTheme="minorHAnsi"/>
          <w:szCs w:val="24"/>
        </w:rPr>
        <w:tab/>
        <w:t>2</w:t>
      </w:r>
      <w:r w:rsidR="00A909AE">
        <w:rPr>
          <w:rFonts w:asciiTheme="minorHAnsi" w:hAnsiTheme="minorHAnsi"/>
          <w:szCs w:val="24"/>
        </w:rPr>
        <w:t>6</w:t>
      </w:r>
    </w:p>
    <w:p w:rsidR="00F77D3A" w:rsidRPr="00276B0B" w:rsidRDefault="00F77D3A" w:rsidP="00F77D3A">
      <w:pPr>
        <w:pStyle w:val="ListParagraph"/>
        <w:tabs>
          <w:tab w:val="left" w:leader="dot" w:pos="7834"/>
        </w:tabs>
        <w:ind w:left="0"/>
        <w:rPr>
          <w:rFonts w:asciiTheme="minorHAnsi" w:hAnsiTheme="minorHAnsi"/>
          <w:szCs w:val="24"/>
        </w:rPr>
      </w:pPr>
    </w:p>
    <w:p w:rsidR="003A7F60" w:rsidRDefault="003A7F60" w:rsidP="003A7F60">
      <w:pPr>
        <w:pStyle w:val="ListParagraph"/>
        <w:ind w:left="1440"/>
        <w:rPr>
          <w:rFonts w:ascii="Times New Roman" w:hAnsi="Times New Roman"/>
          <w:szCs w:val="24"/>
        </w:rPr>
      </w:pPr>
    </w:p>
    <w:p w:rsidR="003A7F60" w:rsidRPr="00F22F71" w:rsidRDefault="003A7F60" w:rsidP="003A7F60">
      <w:pPr>
        <w:pStyle w:val="ListParagraph"/>
        <w:ind w:left="1440"/>
        <w:rPr>
          <w:rFonts w:ascii="Times New Roman" w:hAnsi="Times New Roman"/>
          <w:szCs w:val="24"/>
        </w:rPr>
      </w:pPr>
    </w:p>
    <w:p w:rsidR="003A7F60" w:rsidRDefault="003A7F60">
      <w:pPr>
        <w:rPr>
          <w:rFonts w:eastAsia="Times New Roman"/>
        </w:rPr>
      </w:pPr>
    </w:p>
    <w:p w:rsidR="003A7F60" w:rsidRDefault="003A7F60" w:rsidP="003A7154">
      <w:pPr>
        <w:widowControl w:val="0"/>
        <w:autoSpaceDE w:val="0"/>
        <w:autoSpaceDN w:val="0"/>
        <w:adjustRightInd w:val="0"/>
        <w:ind w:left="720"/>
        <w:rPr>
          <w:rFonts w:eastAsia="Times New Roman"/>
        </w:rPr>
      </w:pPr>
    </w:p>
    <w:p w:rsidR="003A7F60" w:rsidRDefault="003A7F60" w:rsidP="003A7154">
      <w:pPr>
        <w:widowControl w:val="0"/>
        <w:autoSpaceDE w:val="0"/>
        <w:autoSpaceDN w:val="0"/>
        <w:adjustRightInd w:val="0"/>
        <w:ind w:left="720"/>
        <w:rPr>
          <w:rFonts w:eastAsia="Times New Roman"/>
        </w:rPr>
      </w:pPr>
    </w:p>
    <w:p w:rsidR="003A7F60" w:rsidRDefault="003A7F60" w:rsidP="003A7154">
      <w:pPr>
        <w:widowControl w:val="0"/>
        <w:autoSpaceDE w:val="0"/>
        <w:autoSpaceDN w:val="0"/>
        <w:adjustRightInd w:val="0"/>
        <w:ind w:left="720"/>
        <w:rPr>
          <w:rFonts w:eastAsia="Times New Roman"/>
        </w:rPr>
      </w:pPr>
    </w:p>
    <w:p w:rsidR="003A7F60" w:rsidRDefault="003A7F60" w:rsidP="003A7154">
      <w:pPr>
        <w:widowControl w:val="0"/>
        <w:autoSpaceDE w:val="0"/>
        <w:autoSpaceDN w:val="0"/>
        <w:adjustRightInd w:val="0"/>
        <w:ind w:left="720"/>
        <w:rPr>
          <w:rFonts w:eastAsia="Times New Roman"/>
        </w:rPr>
      </w:pPr>
    </w:p>
    <w:p w:rsidR="003A7F60" w:rsidRDefault="003A7F60" w:rsidP="003A7154">
      <w:pPr>
        <w:widowControl w:val="0"/>
        <w:autoSpaceDE w:val="0"/>
        <w:autoSpaceDN w:val="0"/>
        <w:adjustRightInd w:val="0"/>
        <w:ind w:left="720"/>
        <w:rPr>
          <w:rFonts w:eastAsia="Times New Roman"/>
        </w:rPr>
      </w:pPr>
    </w:p>
    <w:p w:rsidR="003A7F60" w:rsidRDefault="003A7F60" w:rsidP="003A7154">
      <w:pPr>
        <w:widowControl w:val="0"/>
        <w:autoSpaceDE w:val="0"/>
        <w:autoSpaceDN w:val="0"/>
        <w:adjustRightInd w:val="0"/>
        <w:ind w:left="720"/>
        <w:rPr>
          <w:rFonts w:eastAsia="Times New Roman"/>
        </w:rPr>
      </w:pPr>
    </w:p>
    <w:p w:rsidR="00097EB5" w:rsidRDefault="00097EB5" w:rsidP="00CC3B63">
      <w:pPr>
        <w:widowControl w:val="0"/>
        <w:autoSpaceDE w:val="0"/>
        <w:autoSpaceDN w:val="0"/>
        <w:adjustRightInd w:val="0"/>
        <w:rPr>
          <w:rFonts w:eastAsia="Times New Roman"/>
        </w:rPr>
        <w:sectPr w:rsidR="00097EB5" w:rsidSect="00184CD8">
          <w:headerReference w:type="default" r:id="rId9"/>
          <w:pgSz w:w="12240" w:h="15840"/>
          <w:pgMar w:top="1440" w:right="1440" w:bottom="1440" w:left="1440" w:header="720" w:footer="720" w:gutter="0"/>
          <w:pgNumType w:start="3"/>
          <w:cols w:space="720"/>
          <w:titlePg/>
          <w:docGrid w:linePitch="360"/>
        </w:sectPr>
      </w:pPr>
    </w:p>
    <w:p w:rsidR="00B75711" w:rsidRDefault="00B75711" w:rsidP="00B75711">
      <w:pPr>
        <w:pStyle w:val="NormalWeb"/>
        <w:spacing w:before="0" w:beforeAutospacing="0" w:after="200" w:afterAutospacing="0"/>
        <w:rPr>
          <w:rFonts w:ascii="Calibri" w:hAnsi="Calibri"/>
          <w:b/>
          <w:bCs/>
          <w:color w:val="000000"/>
          <w:sz w:val="48"/>
          <w:szCs w:val="48"/>
        </w:rPr>
      </w:pPr>
    </w:p>
    <w:p w:rsidR="00B75711" w:rsidRDefault="00B75711" w:rsidP="00B75711">
      <w:pPr>
        <w:pStyle w:val="NormalWeb"/>
        <w:spacing w:before="0" w:beforeAutospacing="0" w:after="200" w:afterAutospacing="0"/>
      </w:pPr>
      <w:r>
        <w:rPr>
          <w:rFonts w:ascii="Calibri" w:hAnsi="Calibri"/>
          <w:b/>
          <w:bCs/>
          <w:color w:val="000000"/>
          <w:sz w:val="48"/>
          <w:szCs w:val="48"/>
        </w:rPr>
        <w:t xml:space="preserve">Unicoi County Schools Guiding Tenets </w:t>
      </w:r>
    </w:p>
    <w:p w:rsidR="00B75711" w:rsidRDefault="00B75711" w:rsidP="00B75711">
      <w:pPr>
        <w:pStyle w:val="NormalWeb"/>
        <w:spacing w:before="0" w:beforeAutospacing="0" w:after="200" w:afterAutospacing="0"/>
      </w:pPr>
      <w:r>
        <w:rPr>
          <w:rFonts w:ascii="Calibri" w:hAnsi="Calibri"/>
          <w:b/>
          <w:bCs/>
          <w:color w:val="000000"/>
          <w:sz w:val="26"/>
          <w:szCs w:val="26"/>
        </w:rPr>
        <w:t xml:space="preserve">Mission:  (What we hope to accomplish) </w:t>
      </w:r>
      <w:r>
        <w:rPr>
          <w:rFonts w:ascii="Calibri" w:hAnsi="Calibri"/>
          <w:color w:val="000000"/>
          <w:sz w:val="26"/>
          <w:szCs w:val="26"/>
        </w:rPr>
        <w:t xml:space="preserve">The mission of Unicoi County Schools is to equip students with the knowledge and skills for postsecondary and career. </w:t>
      </w:r>
    </w:p>
    <w:p w:rsidR="00B75711" w:rsidRDefault="00B75711" w:rsidP="00B75711">
      <w:pPr>
        <w:pStyle w:val="NormalWeb"/>
        <w:spacing w:before="0" w:beforeAutospacing="0" w:after="200" w:afterAutospacing="0"/>
      </w:pPr>
      <w:r>
        <w:rPr>
          <w:rFonts w:ascii="Calibri" w:hAnsi="Calibri"/>
          <w:b/>
          <w:bCs/>
          <w:color w:val="000000"/>
          <w:sz w:val="26"/>
          <w:szCs w:val="26"/>
        </w:rPr>
        <w:t>Vision:  (Our desired future)</w:t>
      </w:r>
      <w:r>
        <w:rPr>
          <w:rFonts w:ascii="Calibri" w:hAnsi="Calibri"/>
          <w:color w:val="000000"/>
          <w:sz w:val="26"/>
          <w:szCs w:val="26"/>
        </w:rPr>
        <w:t xml:space="preserve"> High Level Learning through Effective Instruction</w:t>
      </w:r>
    </w:p>
    <w:p w:rsidR="00B75711" w:rsidRDefault="00B75711" w:rsidP="00B75711">
      <w:pPr>
        <w:pStyle w:val="NormalWeb"/>
        <w:spacing w:before="0" w:beforeAutospacing="0" w:after="200" w:afterAutospacing="0"/>
      </w:pPr>
      <w:r>
        <w:rPr>
          <w:rFonts w:ascii="Calibri" w:hAnsi="Calibri"/>
          <w:b/>
          <w:bCs/>
          <w:color w:val="000000"/>
          <w:sz w:val="26"/>
          <w:szCs w:val="26"/>
        </w:rPr>
        <w:t>Motto:  </w:t>
      </w:r>
      <w:r>
        <w:rPr>
          <w:rFonts w:ascii="Calibri" w:hAnsi="Calibri"/>
          <w:color w:val="000000"/>
          <w:sz w:val="26"/>
          <w:szCs w:val="26"/>
        </w:rPr>
        <w:t>Investing in Students…Building Our Future</w:t>
      </w:r>
    </w:p>
    <w:p w:rsidR="00B75711" w:rsidRDefault="00B75711" w:rsidP="00B75711">
      <w:pPr>
        <w:pStyle w:val="NormalWeb"/>
        <w:spacing w:before="0" w:beforeAutospacing="0" w:after="200" w:afterAutospacing="0"/>
      </w:pPr>
      <w:r>
        <w:rPr>
          <w:rFonts w:ascii="Calibri" w:hAnsi="Calibri"/>
          <w:b/>
          <w:bCs/>
          <w:color w:val="000000"/>
          <w:sz w:val="26"/>
          <w:szCs w:val="26"/>
        </w:rPr>
        <w:t xml:space="preserve">Core Values:  (What we believe) </w:t>
      </w:r>
    </w:p>
    <w:p w:rsidR="00B75711" w:rsidRDefault="00B75711" w:rsidP="00B75711">
      <w:pPr>
        <w:pStyle w:val="NormalWeb"/>
        <w:numPr>
          <w:ilvl w:val="0"/>
          <w:numId w:val="17"/>
        </w:numPr>
        <w:spacing w:before="0" w:beforeAutospacing="0" w:after="0" w:afterAutospacing="0"/>
        <w:ind w:left="750"/>
        <w:textAlignment w:val="baseline"/>
        <w:rPr>
          <w:rFonts w:ascii="Arial" w:hAnsi="Arial" w:cs="Arial"/>
          <w:color w:val="000000"/>
          <w:sz w:val="26"/>
          <w:szCs w:val="26"/>
        </w:rPr>
      </w:pPr>
      <w:r>
        <w:rPr>
          <w:rFonts w:ascii="Calibri" w:hAnsi="Calibri" w:cs="Arial"/>
          <w:color w:val="000000"/>
          <w:sz w:val="26"/>
          <w:szCs w:val="26"/>
        </w:rPr>
        <w:t>Professional interactions with ALL stakeholders</w:t>
      </w:r>
    </w:p>
    <w:p w:rsidR="00B75711" w:rsidRDefault="00B75711" w:rsidP="00B75711">
      <w:pPr>
        <w:pStyle w:val="NormalWeb"/>
        <w:numPr>
          <w:ilvl w:val="0"/>
          <w:numId w:val="17"/>
        </w:numPr>
        <w:spacing w:before="0" w:beforeAutospacing="0" w:after="0" w:afterAutospacing="0"/>
        <w:ind w:left="750"/>
        <w:textAlignment w:val="baseline"/>
        <w:rPr>
          <w:rFonts w:ascii="Arial" w:hAnsi="Arial" w:cs="Arial"/>
          <w:color w:val="000000"/>
          <w:sz w:val="26"/>
          <w:szCs w:val="26"/>
        </w:rPr>
      </w:pPr>
      <w:r>
        <w:rPr>
          <w:rFonts w:ascii="Calibri" w:hAnsi="Calibri" w:cs="Arial"/>
          <w:color w:val="000000"/>
          <w:sz w:val="26"/>
          <w:szCs w:val="26"/>
        </w:rPr>
        <w:t>A culture of empowerment and life-long learning</w:t>
      </w:r>
    </w:p>
    <w:p w:rsidR="00B75711" w:rsidRDefault="00B75711" w:rsidP="00B75711">
      <w:pPr>
        <w:pStyle w:val="NormalWeb"/>
        <w:numPr>
          <w:ilvl w:val="0"/>
          <w:numId w:val="17"/>
        </w:numPr>
        <w:spacing w:before="0" w:beforeAutospacing="0" w:after="0" w:afterAutospacing="0"/>
        <w:ind w:left="750"/>
        <w:textAlignment w:val="baseline"/>
        <w:rPr>
          <w:rFonts w:ascii="Arial" w:hAnsi="Arial" w:cs="Arial"/>
          <w:color w:val="000000"/>
          <w:sz w:val="26"/>
          <w:szCs w:val="26"/>
        </w:rPr>
      </w:pPr>
      <w:r>
        <w:rPr>
          <w:rFonts w:ascii="Calibri" w:hAnsi="Calibri" w:cs="Arial"/>
          <w:color w:val="000000"/>
          <w:sz w:val="26"/>
          <w:szCs w:val="26"/>
        </w:rPr>
        <w:t>Student-centered decisions</w:t>
      </w:r>
    </w:p>
    <w:p w:rsidR="00B75711" w:rsidRDefault="00B75711" w:rsidP="00B75711">
      <w:pPr>
        <w:pStyle w:val="NormalWeb"/>
        <w:numPr>
          <w:ilvl w:val="0"/>
          <w:numId w:val="17"/>
        </w:numPr>
        <w:spacing w:before="0" w:beforeAutospacing="0" w:after="0" w:afterAutospacing="0"/>
        <w:ind w:left="750"/>
        <w:textAlignment w:val="baseline"/>
        <w:rPr>
          <w:rFonts w:ascii="Arial" w:hAnsi="Arial" w:cs="Arial"/>
          <w:color w:val="000000"/>
          <w:sz w:val="26"/>
          <w:szCs w:val="26"/>
        </w:rPr>
      </w:pPr>
      <w:r>
        <w:rPr>
          <w:rFonts w:ascii="Calibri" w:hAnsi="Calibri" w:cs="Arial"/>
          <w:color w:val="000000"/>
          <w:sz w:val="26"/>
          <w:szCs w:val="26"/>
        </w:rPr>
        <w:t>Engaging, evidence-based instructional practices</w:t>
      </w:r>
    </w:p>
    <w:p w:rsidR="00B75711" w:rsidRDefault="00B75711" w:rsidP="00B75711">
      <w:pPr>
        <w:pStyle w:val="NormalWeb"/>
        <w:numPr>
          <w:ilvl w:val="0"/>
          <w:numId w:val="17"/>
        </w:numPr>
        <w:spacing w:before="0" w:beforeAutospacing="0" w:after="0" w:afterAutospacing="0"/>
        <w:ind w:left="750"/>
        <w:textAlignment w:val="baseline"/>
        <w:rPr>
          <w:rFonts w:ascii="Arial" w:hAnsi="Arial" w:cs="Arial"/>
          <w:color w:val="000000"/>
          <w:sz w:val="26"/>
          <w:szCs w:val="26"/>
        </w:rPr>
      </w:pPr>
      <w:r>
        <w:rPr>
          <w:rFonts w:ascii="Calibri" w:hAnsi="Calibri" w:cs="Arial"/>
          <w:color w:val="000000"/>
          <w:sz w:val="26"/>
          <w:szCs w:val="26"/>
        </w:rPr>
        <w:t>Commitment to developing confident, goal-oriented students</w:t>
      </w:r>
    </w:p>
    <w:p w:rsidR="00B75711" w:rsidRDefault="00B75711" w:rsidP="00B75711">
      <w:pPr>
        <w:pStyle w:val="NormalWeb"/>
        <w:numPr>
          <w:ilvl w:val="0"/>
          <w:numId w:val="17"/>
        </w:numPr>
        <w:spacing w:before="0" w:beforeAutospacing="0" w:after="200" w:afterAutospacing="0"/>
        <w:ind w:left="750"/>
        <w:textAlignment w:val="baseline"/>
        <w:rPr>
          <w:rFonts w:ascii="Arial" w:hAnsi="Arial" w:cs="Arial"/>
          <w:color w:val="000000"/>
          <w:sz w:val="26"/>
          <w:szCs w:val="26"/>
        </w:rPr>
      </w:pPr>
      <w:r>
        <w:rPr>
          <w:rFonts w:ascii="Calibri" w:hAnsi="Calibri" w:cs="Arial"/>
          <w:color w:val="000000"/>
          <w:sz w:val="26"/>
          <w:szCs w:val="26"/>
        </w:rPr>
        <w:t>Collaborative partnerships with families and the community</w:t>
      </w:r>
    </w:p>
    <w:p w:rsidR="00B75711" w:rsidRDefault="00B75711" w:rsidP="00B75711">
      <w:pPr>
        <w:pStyle w:val="NormalWeb"/>
        <w:spacing w:before="0" w:beforeAutospacing="0" w:after="200" w:afterAutospacing="0"/>
      </w:pPr>
      <w:r>
        <w:rPr>
          <w:rFonts w:ascii="Calibri" w:hAnsi="Calibri"/>
          <w:b/>
          <w:bCs/>
          <w:color w:val="000000"/>
          <w:sz w:val="26"/>
          <w:szCs w:val="26"/>
        </w:rPr>
        <w:t>Goals:  (What we strive to achieve)</w:t>
      </w:r>
    </w:p>
    <w:p w:rsidR="00B75711" w:rsidRDefault="00B75711" w:rsidP="00B75711">
      <w:pPr>
        <w:pStyle w:val="NormalWeb"/>
        <w:numPr>
          <w:ilvl w:val="0"/>
          <w:numId w:val="18"/>
        </w:numPr>
        <w:spacing w:before="0" w:beforeAutospacing="0" w:after="0" w:afterAutospacing="0"/>
        <w:textAlignment w:val="baseline"/>
        <w:rPr>
          <w:rFonts w:ascii="Arial" w:hAnsi="Arial" w:cs="Arial"/>
          <w:b/>
          <w:bCs/>
          <w:color w:val="000000"/>
          <w:sz w:val="26"/>
          <w:szCs w:val="26"/>
        </w:rPr>
      </w:pPr>
      <w:r>
        <w:rPr>
          <w:rFonts w:ascii="Calibri" w:hAnsi="Calibri" w:cs="Arial"/>
          <w:color w:val="000000"/>
          <w:sz w:val="26"/>
          <w:szCs w:val="26"/>
        </w:rPr>
        <w:t>UCS will demonstrate professionalism in ALL interactions with ALL stakeholders.</w:t>
      </w:r>
    </w:p>
    <w:p w:rsidR="00B75711" w:rsidRDefault="00B75711" w:rsidP="00B75711">
      <w:pPr>
        <w:pStyle w:val="NormalWeb"/>
        <w:numPr>
          <w:ilvl w:val="0"/>
          <w:numId w:val="18"/>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cultivate a culture of empowerment and life-long learning.</w:t>
      </w:r>
    </w:p>
    <w:p w:rsidR="00B75711" w:rsidRDefault="00B75711" w:rsidP="00B75711">
      <w:pPr>
        <w:pStyle w:val="NormalWeb"/>
        <w:numPr>
          <w:ilvl w:val="0"/>
          <w:numId w:val="18"/>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ensure that ALL decisions are student-centered and reflect both academic and social/emotional needs.</w:t>
      </w:r>
    </w:p>
    <w:p w:rsidR="00B75711" w:rsidRDefault="00B75711" w:rsidP="00B75711">
      <w:pPr>
        <w:pStyle w:val="NormalWeb"/>
        <w:numPr>
          <w:ilvl w:val="0"/>
          <w:numId w:val="18"/>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promote engaging, evidence-based instructional practices.</w:t>
      </w:r>
    </w:p>
    <w:p w:rsidR="00B75711" w:rsidRDefault="00B75711" w:rsidP="00B75711">
      <w:pPr>
        <w:pStyle w:val="NormalWeb"/>
        <w:numPr>
          <w:ilvl w:val="0"/>
          <w:numId w:val="18"/>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develop confident and goal-oriented students.</w:t>
      </w:r>
    </w:p>
    <w:p w:rsidR="00B75711" w:rsidRDefault="00B75711" w:rsidP="00B75711">
      <w:pPr>
        <w:pStyle w:val="NormalWeb"/>
        <w:numPr>
          <w:ilvl w:val="0"/>
          <w:numId w:val="18"/>
        </w:numPr>
        <w:spacing w:before="0" w:beforeAutospacing="0" w:after="200" w:afterAutospacing="0"/>
        <w:textAlignment w:val="baseline"/>
        <w:rPr>
          <w:rFonts w:ascii="Arial" w:hAnsi="Arial" w:cs="Arial"/>
          <w:b/>
          <w:bCs/>
          <w:color w:val="000000"/>
          <w:sz w:val="26"/>
          <w:szCs w:val="26"/>
        </w:rPr>
      </w:pPr>
      <w:r>
        <w:rPr>
          <w:rFonts w:ascii="Calibri" w:hAnsi="Calibri" w:cs="Arial"/>
          <w:color w:val="000000"/>
          <w:sz w:val="26"/>
          <w:szCs w:val="26"/>
        </w:rPr>
        <w:t>UCS will invest in collaborative partnerships with families and the community.  </w:t>
      </w:r>
    </w:p>
    <w:p w:rsidR="00B75711" w:rsidRDefault="00B75711" w:rsidP="00B75711">
      <w:pPr>
        <w:pStyle w:val="NormalWeb"/>
        <w:spacing w:before="0" w:beforeAutospacing="0" w:after="200" w:afterAutospacing="0"/>
      </w:pPr>
      <w:r>
        <w:rPr>
          <w:rFonts w:ascii="Calibri" w:hAnsi="Calibri"/>
          <w:b/>
          <w:bCs/>
          <w:color w:val="000000"/>
          <w:sz w:val="26"/>
          <w:szCs w:val="26"/>
        </w:rPr>
        <w:t>Core Competencies: (Who we are)</w:t>
      </w:r>
    </w:p>
    <w:p w:rsidR="00B75711" w:rsidRDefault="00B75711" w:rsidP="00B75711">
      <w:pPr>
        <w:pStyle w:val="NormalWeb"/>
        <w:numPr>
          <w:ilvl w:val="0"/>
          <w:numId w:val="19"/>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actively sustain a culture of high expectations for ALL.</w:t>
      </w:r>
    </w:p>
    <w:p w:rsidR="00B75711" w:rsidRDefault="00B75711" w:rsidP="00B75711">
      <w:pPr>
        <w:pStyle w:val="NormalWeb"/>
        <w:numPr>
          <w:ilvl w:val="0"/>
          <w:numId w:val="19"/>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provide a respectful environment that is responsive to the needs of each student.</w:t>
      </w:r>
    </w:p>
    <w:p w:rsidR="00B75711" w:rsidRDefault="00B75711" w:rsidP="00B75711">
      <w:pPr>
        <w:pStyle w:val="NormalWeb"/>
        <w:numPr>
          <w:ilvl w:val="0"/>
          <w:numId w:val="19"/>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foster a mindset of growth and resiliency for our staff, students, and community.</w:t>
      </w:r>
    </w:p>
    <w:p w:rsidR="00B75711" w:rsidRDefault="00B75711" w:rsidP="00B75711">
      <w:pPr>
        <w:pStyle w:val="NormalWeb"/>
        <w:numPr>
          <w:ilvl w:val="0"/>
          <w:numId w:val="20"/>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sustain high quality professional development opportunities that are both on-going and personalized.  </w:t>
      </w:r>
    </w:p>
    <w:p w:rsidR="00B75711" w:rsidRPr="00254F2C" w:rsidRDefault="00B75711" w:rsidP="00B75711">
      <w:pPr>
        <w:pStyle w:val="NormalWeb"/>
        <w:numPr>
          <w:ilvl w:val="0"/>
          <w:numId w:val="20"/>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understands and values the importance of the role of the family in the growth and well-being of the child.</w:t>
      </w:r>
    </w:p>
    <w:p w:rsidR="00B75711" w:rsidRDefault="00B75711" w:rsidP="00B75711">
      <w:pPr>
        <w:pStyle w:val="NormalWeb"/>
        <w:spacing w:before="0" w:beforeAutospacing="0" w:after="0" w:afterAutospacing="0"/>
        <w:textAlignment w:val="baseline"/>
        <w:rPr>
          <w:rFonts w:ascii="Calibri" w:hAnsi="Calibri" w:cs="Arial"/>
          <w:color w:val="000000"/>
          <w:sz w:val="26"/>
          <w:szCs w:val="26"/>
        </w:rPr>
      </w:pPr>
    </w:p>
    <w:p w:rsidR="00B75711" w:rsidRDefault="00B75711" w:rsidP="00B75711">
      <w:pPr>
        <w:pStyle w:val="NormalWeb"/>
        <w:spacing w:before="0" w:beforeAutospacing="0" w:after="0" w:afterAutospacing="0"/>
        <w:textAlignment w:val="baseline"/>
        <w:rPr>
          <w:rFonts w:ascii="Calibri" w:hAnsi="Calibri" w:cs="Arial"/>
          <w:color w:val="000000"/>
          <w:sz w:val="26"/>
          <w:szCs w:val="26"/>
        </w:rPr>
      </w:pPr>
    </w:p>
    <w:p w:rsidR="00B75711" w:rsidRDefault="00B75711" w:rsidP="00B75711">
      <w:pPr>
        <w:pStyle w:val="NormalWeb"/>
        <w:spacing w:before="0" w:beforeAutospacing="0" w:after="0" w:afterAutospacing="0"/>
        <w:textAlignment w:val="baseline"/>
        <w:rPr>
          <w:rFonts w:ascii="Calibri" w:hAnsi="Calibri" w:cs="Arial"/>
          <w:color w:val="000000"/>
          <w:sz w:val="26"/>
          <w:szCs w:val="26"/>
        </w:rPr>
      </w:pPr>
    </w:p>
    <w:p w:rsidR="00B75711" w:rsidRDefault="00B75711" w:rsidP="00B75711">
      <w:pPr>
        <w:pStyle w:val="NormalWeb"/>
        <w:spacing w:before="0" w:beforeAutospacing="0" w:after="0" w:afterAutospacing="0"/>
        <w:textAlignment w:val="baseline"/>
        <w:rPr>
          <w:rFonts w:ascii="Calibri" w:hAnsi="Calibri" w:cs="Arial"/>
          <w:color w:val="000000"/>
          <w:sz w:val="26"/>
          <w:szCs w:val="26"/>
        </w:rPr>
      </w:pPr>
    </w:p>
    <w:p w:rsidR="00B75711" w:rsidRDefault="00B75711" w:rsidP="00B75711">
      <w:pPr>
        <w:pStyle w:val="NormalWeb"/>
        <w:numPr>
          <w:ilvl w:val="0"/>
          <w:numId w:val="21"/>
        </w:numPr>
        <w:spacing w:before="0" w:beforeAutospacing="0" w:after="200" w:afterAutospacing="0"/>
        <w:textAlignment w:val="baseline"/>
        <w:rPr>
          <w:rFonts w:ascii="Arial" w:hAnsi="Arial" w:cs="Arial"/>
          <w:color w:val="000000"/>
          <w:sz w:val="26"/>
          <w:szCs w:val="26"/>
        </w:rPr>
      </w:pPr>
      <w:r>
        <w:rPr>
          <w:rFonts w:ascii="Calibri" w:hAnsi="Calibri" w:cs="Arial"/>
          <w:color w:val="000000"/>
          <w:sz w:val="26"/>
          <w:szCs w:val="26"/>
        </w:rPr>
        <w:t>UCS recognizes the needs and opportunities of our community and values our role in producing prepared citizens who will advance Unicoi County.  </w:t>
      </w:r>
    </w:p>
    <w:p w:rsidR="00B75711" w:rsidRDefault="00B75711" w:rsidP="00B75711">
      <w:pPr>
        <w:pStyle w:val="NormalWeb"/>
        <w:spacing w:before="0" w:beforeAutospacing="0" w:after="200" w:afterAutospacing="0"/>
      </w:pPr>
      <w:r>
        <w:rPr>
          <w:rFonts w:ascii="Calibri" w:hAnsi="Calibri"/>
          <w:b/>
          <w:bCs/>
          <w:color w:val="000000"/>
          <w:sz w:val="26"/>
          <w:szCs w:val="26"/>
        </w:rPr>
        <w:t>Key Practices:  (What we do)</w:t>
      </w:r>
    </w:p>
    <w:p w:rsidR="00B75711" w:rsidRDefault="00B75711" w:rsidP="00B75711">
      <w:pPr>
        <w:pStyle w:val="NormalWeb"/>
        <w:numPr>
          <w:ilvl w:val="0"/>
          <w:numId w:val="22"/>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plan and provide meaningful and challenging educational experiences.</w:t>
      </w:r>
    </w:p>
    <w:p w:rsidR="00B75711" w:rsidRDefault="00B75711" w:rsidP="00B75711">
      <w:pPr>
        <w:pStyle w:val="NormalWeb"/>
        <w:numPr>
          <w:ilvl w:val="0"/>
          <w:numId w:val="22"/>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engage students in learning through the use of research-based best practices.</w:t>
      </w:r>
    </w:p>
    <w:p w:rsidR="00B75711" w:rsidRDefault="00B75711" w:rsidP="00B75711">
      <w:pPr>
        <w:pStyle w:val="NormalWeb"/>
        <w:numPr>
          <w:ilvl w:val="0"/>
          <w:numId w:val="22"/>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utilize instructional technology that enhances student engagement and achievement.</w:t>
      </w:r>
    </w:p>
    <w:p w:rsidR="00B75711" w:rsidRDefault="00B75711" w:rsidP="00B75711">
      <w:pPr>
        <w:pStyle w:val="NormalWeb"/>
        <w:numPr>
          <w:ilvl w:val="0"/>
          <w:numId w:val="23"/>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create a learning environment that values goal-setting and achievement.  </w:t>
      </w:r>
    </w:p>
    <w:p w:rsidR="00B75711" w:rsidRDefault="00B75711" w:rsidP="00B75711">
      <w:pPr>
        <w:pStyle w:val="NormalWeb"/>
        <w:numPr>
          <w:ilvl w:val="0"/>
          <w:numId w:val="23"/>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 xml:space="preserve">UCS will recruit, hire, and retain highly competent educators. </w:t>
      </w:r>
    </w:p>
    <w:p w:rsidR="00B75711" w:rsidRDefault="00B75711" w:rsidP="00B75711">
      <w:pPr>
        <w:pStyle w:val="NormalWeb"/>
        <w:numPr>
          <w:ilvl w:val="0"/>
          <w:numId w:val="23"/>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provide opportunities for teacher voice and shared leadership.</w:t>
      </w:r>
    </w:p>
    <w:p w:rsidR="00B75711" w:rsidRDefault="00B75711" w:rsidP="00B75711">
      <w:pPr>
        <w:pStyle w:val="NormalWeb"/>
        <w:numPr>
          <w:ilvl w:val="0"/>
          <w:numId w:val="23"/>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UCS will engage in open communication with families.</w:t>
      </w:r>
    </w:p>
    <w:p w:rsidR="00B75711" w:rsidRDefault="00B75711" w:rsidP="00B75711">
      <w:pPr>
        <w:pStyle w:val="NormalWeb"/>
        <w:numPr>
          <w:ilvl w:val="0"/>
          <w:numId w:val="23"/>
        </w:numPr>
        <w:spacing w:before="0" w:beforeAutospacing="0" w:after="200" w:afterAutospacing="0"/>
        <w:textAlignment w:val="baseline"/>
        <w:rPr>
          <w:rFonts w:ascii="Arial" w:hAnsi="Arial" w:cs="Arial"/>
          <w:color w:val="000000"/>
          <w:sz w:val="26"/>
          <w:szCs w:val="26"/>
        </w:rPr>
      </w:pPr>
      <w:r>
        <w:rPr>
          <w:rFonts w:ascii="Calibri" w:hAnsi="Calibri" w:cs="Arial"/>
          <w:color w:val="000000"/>
          <w:sz w:val="26"/>
          <w:szCs w:val="26"/>
        </w:rPr>
        <w:t>UCS will pursue visible partnerships with the community.</w:t>
      </w:r>
    </w:p>
    <w:p w:rsidR="00B75711" w:rsidRDefault="00B75711" w:rsidP="00B75711">
      <w:pPr>
        <w:pStyle w:val="NormalWeb"/>
        <w:spacing w:before="0" w:beforeAutospacing="0" w:after="200" w:afterAutospacing="0"/>
      </w:pPr>
      <w:r>
        <w:rPr>
          <w:rFonts w:ascii="Calibri" w:hAnsi="Calibri"/>
          <w:b/>
          <w:bCs/>
          <w:color w:val="000000"/>
          <w:sz w:val="26"/>
          <w:szCs w:val="26"/>
        </w:rPr>
        <w:t>Guiding Questions:  (How we plan for learning)</w:t>
      </w:r>
    </w:p>
    <w:p w:rsidR="00B75711" w:rsidRDefault="00B75711" w:rsidP="00B75711">
      <w:pPr>
        <w:pStyle w:val="NormalWeb"/>
        <w:numPr>
          <w:ilvl w:val="0"/>
          <w:numId w:val="24"/>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What do we expect students to learn?</w:t>
      </w:r>
    </w:p>
    <w:p w:rsidR="00B75711" w:rsidRDefault="00B75711" w:rsidP="00B75711">
      <w:pPr>
        <w:pStyle w:val="NormalWeb"/>
        <w:numPr>
          <w:ilvl w:val="0"/>
          <w:numId w:val="24"/>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How will we know when they have learned it?</w:t>
      </w:r>
    </w:p>
    <w:p w:rsidR="00B75711" w:rsidRDefault="00B75711" w:rsidP="00B75711">
      <w:pPr>
        <w:pStyle w:val="NormalWeb"/>
        <w:numPr>
          <w:ilvl w:val="0"/>
          <w:numId w:val="24"/>
        </w:numPr>
        <w:spacing w:before="0" w:beforeAutospacing="0" w:after="0" w:afterAutospacing="0"/>
        <w:textAlignment w:val="baseline"/>
        <w:rPr>
          <w:rFonts w:ascii="Arial" w:hAnsi="Arial" w:cs="Arial"/>
          <w:color w:val="000000"/>
          <w:sz w:val="26"/>
          <w:szCs w:val="26"/>
        </w:rPr>
      </w:pPr>
      <w:r>
        <w:rPr>
          <w:rFonts w:ascii="Calibri" w:hAnsi="Calibri" w:cs="Arial"/>
          <w:color w:val="000000"/>
          <w:sz w:val="26"/>
          <w:szCs w:val="26"/>
        </w:rPr>
        <w:t>How will we respond when some students do not learn?</w:t>
      </w:r>
    </w:p>
    <w:p w:rsidR="00B75711" w:rsidRDefault="00B75711" w:rsidP="00B75711">
      <w:pPr>
        <w:pStyle w:val="NormalWeb"/>
        <w:numPr>
          <w:ilvl w:val="0"/>
          <w:numId w:val="24"/>
        </w:numPr>
        <w:spacing w:before="0" w:beforeAutospacing="0" w:after="0" w:afterAutospacing="0"/>
        <w:textAlignment w:val="baseline"/>
        <w:rPr>
          <w:rFonts w:ascii="Arial" w:hAnsi="Arial" w:cs="Arial"/>
          <w:color w:val="000000"/>
        </w:rPr>
      </w:pPr>
      <w:r>
        <w:rPr>
          <w:rFonts w:ascii="Calibri" w:hAnsi="Calibri" w:cs="Arial"/>
          <w:color w:val="000000"/>
          <w:sz w:val="26"/>
          <w:szCs w:val="26"/>
        </w:rPr>
        <w:t>How do we respond when some students already know it?</w:t>
      </w:r>
    </w:p>
    <w:p w:rsidR="00B75711" w:rsidRDefault="00B75711" w:rsidP="00B75711">
      <w:pPr>
        <w:pStyle w:val="NormalWeb"/>
        <w:spacing w:before="0" w:beforeAutospacing="0" w:after="0" w:afterAutospacing="0"/>
        <w:textAlignment w:val="baseline"/>
        <w:rPr>
          <w:rFonts w:ascii="Arial" w:hAnsi="Arial" w:cs="Arial"/>
          <w:color w:val="000000"/>
          <w:sz w:val="26"/>
          <w:szCs w:val="26"/>
        </w:rPr>
      </w:pPr>
    </w:p>
    <w:p w:rsidR="00B75711" w:rsidRDefault="00B75711" w:rsidP="00B75711">
      <w:pPr>
        <w:rPr>
          <w:rFonts w:eastAsia="Times New Roman"/>
        </w:rPr>
      </w:pPr>
    </w:p>
    <w:p w:rsidR="00B75711" w:rsidRDefault="00B75711" w:rsidP="00B75711">
      <w:pPr>
        <w:rPr>
          <w:rFonts w:eastAsia="Times New Roman"/>
        </w:rPr>
      </w:pPr>
    </w:p>
    <w:p w:rsidR="003A7154" w:rsidRDefault="003A7154" w:rsidP="00FD122C">
      <w:pPr>
        <w:widowControl w:val="0"/>
        <w:autoSpaceDE w:val="0"/>
        <w:autoSpaceDN w:val="0"/>
        <w:adjustRightInd w:val="0"/>
        <w:rPr>
          <w:rFonts w:eastAsia="Times New Roman"/>
        </w:rPr>
        <w:sectPr w:rsidR="003A7154" w:rsidSect="00FA102B">
          <w:headerReference w:type="default" r:id="rId10"/>
          <w:headerReference w:type="first" r:id="rId11"/>
          <w:pgSz w:w="12240" w:h="15840"/>
          <w:pgMar w:top="1152" w:right="1800" w:bottom="1440" w:left="1800" w:header="720" w:footer="720" w:gutter="0"/>
          <w:pgNumType w:start="1"/>
          <w:cols w:space="720"/>
          <w:titlePg/>
          <w:docGrid w:linePitch="360"/>
        </w:sectPr>
      </w:pPr>
    </w:p>
    <w:p w:rsidR="00BA2156" w:rsidRPr="00B75711" w:rsidRDefault="003A7154" w:rsidP="00B75711">
      <w:pPr>
        <w:rPr>
          <w:i/>
          <w:szCs w:val="24"/>
        </w:rPr>
      </w:pPr>
      <w:r>
        <w:rPr>
          <w:b/>
          <w:sz w:val="36"/>
        </w:rPr>
        <w:lastRenderedPageBreak/>
        <w:tab/>
      </w:r>
      <w:r>
        <w:rPr>
          <w:b/>
          <w:sz w:val="36"/>
        </w:rPr>
        <w:tab/>
      </w:r>
      <w:r>
        <w:rPr>
          <w:b/>
          <w:sz w:val="36"/>
        </w:rPr>
        <w:tab/>
      </w:r>
      <w:r>
        <w:rPr>
          <w:b/>
          <w:sz w:val="36"/>
        </w:rPr>
        <w:tab/>
      </w:r>
      <w:r>
        <w:rPr>
          <w:b/>
          <w:sz w:val="36"/>
        </w:rPr>
        <w:tab/>
      </w:r>
      <w:r>
        <w:rPr>
          <w:b/>
          <w:sz w:val="36"/>
        </w:rPr>
        <w:tab/>
      </w:r>
      <w:r>
        <w:rPr>
          <w:b/>
          <w:sz w:val="36"/>
        </w:rPr>
        <w:tab/>
      </w:r>
      <w:r>
        <w:rPr>
          <w:i/>
          <w:szCs w:val="24"/>
        </w:rPr>
        <w:tab/>
      </w:r>
      <w:r>
        <w:rPr>
          <w:i/>
          <w:szCs w:val="24"/>
        </w:rPr>
        <w:tab/>
      </w:r>
      <w:r>
        <w:rPr>
          <w:i/>
          <w:szCs w:val="24"/>
        </w:rPr>
        <w:tab/>
      </w:r>
      <w:r w:rsidR="00FB5BCF">
        <w:rPr>
          <w:i/>
          <w:szCs w:val="24"/>
        </w:rPr>
        <w:tab/>
      </w:r>
    </w:p>
    <w:p w:rsidR="004F0A61" w:rsidRDefault="004F0A61" w:rsidP="00276B0B">
      <w:pPr>
        <w:rPr>
          <w:b/>
          <w:sz w:val="32"/>
          <w:szCs w:val="32"/>
        </w:rPr>
      </w:pPr>
    </w:p>
    <w:p w:rsidR="009F1FBF" w:rsidRDefault="009F1FBF" w:rsidP="003172FA">
      <w:pPr>
        <w:rPr>
          <w:b/>
          <w:sz w:val="32"/>
          <w:szCs w:val="32"/>
        </w:rPr>
      </w:pPr>
    </w:p>
    <w:p w:rsidR="009F1FBF" w:rsidRDefault="00D95C0F" w:rsidP="003172FA">
      <w:pPr>
        <w:rPr>
          <w:b/>
          <w:sz w:val="32"/>
          <w:szCs w:val="32"/>
        </w:rPr>
      </w:pPr>
      <w:r>
        <w:rPr>
          <w:b/>
          <w:noProof/>
          <w:sz w:val="32"/>
          <w:szCs w:val="32"/>
        </w:rPr>
        <w:drawing>
          <wp:inline distT="0" distB="0" distL="0" distR="0">
            <wp:extent cx="5486400" cy="675183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86400" cy="6751839"/>
                    </a:xfrm>
                    <a:prstGeom prst="rect">
                      <a:avLst/>
                    </a:prstGeom>
                    <a:noFill/>
                    <a:ln w="9525">
                      <a:noFill/>
                      <a:miter lim="800000"/>
                      <a:headEnd/>
                      <a:tailEnd/>
                    </a:ln>
                  </pic:spPr>
                </pic:pic>
              </a:graphicData>
            </a:graphic>
          </wp:inline>
        </w:drawing>
      </w:r>
    </w:p>
    <w:p w:rsidR="00DA4A42" w:rsidRDefault="00DA4A42" w:rsidP="00F813E4">
      <w:pPr>
        <w:widowControl w:val="0"/>
        <w:autoSpaceDE w:val="0"/>
        <w:autoSpaceDN w:val="0"/>
        <w:adjustRightInd w:val="0"/>
        <w:rPr>
          <w:rFonts w:eastAsia="Times New Roman"/>
        </w:rPr>
      </w:pPr>
    </w:p>
    <w:p w:rsidR="00DA4A42" w:rsidRDefault="00DA4A42" w:rsidP="00331B23">
      <w:pPr>
        <w:widowControl w:val="0"/>
        <w:autoSpaceDE w:val="0"/>
        <w:autoSpaceDN w:val="0"/>
        <w:adjustRightInd w:val="0"/>
        <w:ind w:left="720"/>
        <w:jc w:val="center"/>
        <w:rPr>
          <w:rFonts w:eastAsia="Times New Roman"/>
        </w:rPr>
      </w:pPr>
    </w:p>
    <w:p w:rsidR="00DA4A42" w:rsidRDefault="00DA4A42" w:rsidP="00331B23">
      <w:pPr>
        <w:widowControl w:val="0"/>
        <w:autoSpaceDE w:val="0"/>
        <w:autoSpaceDN w:val="0"/>
        <w:adjustRightInd w:val="0"/>
        <w:ind w:left="720"/>
        <w:jc w:val="center"/>
        <w:rPr>
          <w:rFonts w:eastAsia="Times New Roman"/>
        </w:rPr>
      </w:pPr>
    </w:p>
    <w:p w:rsidR="00834F07" w:rsidRDefault="00834F07" w:rsidP="001A4D75">
      <w:pPr>
        <w:widowControl w:val="0"/>
        <w:autoSpaceDE w:val="0"/>
        <w:autoSpaceDN w:val="0"/>
        <w:adjustRightInd w:val="0"/>
        <w:rPr>
          <w:rFonts w:eastAsia="Times New Roman"/>
          <w:b/>
        </w:rPr>
      </w:pPr>
    </w:p>
    <w:p w:rsidR="00276B0B" w:rsidRDefault="00276B0B" w:rsidP="00276B0B">
      <w:pPr>
        <w:widowControl w:val="0"/>
        <w:autoSpaceDE w:val="0"/>
        <w:autoSpaceDN w:val="0"/>
        <w:adjustRightInd w:val="0"/>
        <w:rPr>
          <w:rFonts w:asciiTheme="minorHAnsi" w:eastAsia="Times New Roman" w:hAnsiTheme="minorHAnsi"/>
          <w:b/>
          <w:sz w:val="28"/>
          <w:szCs w:val="28"/>
        </w:rPr>
      </w:pPr>
    </w:p>
    <w:p w:rsidR="00276B0B" w:rsidRPr="00040646" w:rsidRDefault="00276B0B" w:rsidP="00276B0B">
      <w:pPr>
        <w:widowControl w:val="0"/>
        <w:autoSpaceDE w:val="0"/>
        <w:autoSpaceDN w:val="0"/>
        <w:adjustRightInd w:val="0"/>
        <w:rPr>
          <w:rFonts w:asciiTheme="minorHAnsi" w:eastAsia="Times New Roman" w:hAnsiTheme="minorHAnsi"/>
          <w:sz w:val="28"/>
          <w:szCs w:val="28"/>
        </w:rPr>
      </w:pPr>
      <w:r w:rsidRPr="00040646">
        <w:rPr>
          <w:rFonts w:asciiTheme="minorHAnsi" w:eastAsia="Times New Roman" w:hAnsiTheme="minorHAnsi"/>
          <w:b/>
          <w:sz w:val="28"/>
          <w:szCs w:val="28"/>
        </w:rPr>
        <w:lastRenderedPageBreak/>
        <w:t>BOARD MEMBERS</w:t>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r w:rsidRPr="00040646">
        <w:rPr>
          <w:rFonts w:asciiTheme="minorHAnsi" w:eastAsia="Times New Roman" w:hAnsiTheme="minorHAnsi"/>
          <w:b/>
          <w:sz w:val="28"/>
          <w:szCs w:val="28"/>
        </w:rPr>
        <w:tab/>
      </w: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The Legislature of the state of </w:t>
      </w:r>
      <w:smartTag w:uri="urn:schemas-microsoft-com:office:smarttags" w:element="State">
        <w:smartTag w:uri="urn:schemas-microsoft-com:office:smarttags" w:element="place">
          <w:r w:rsidRPr="00040646">
            <w:rPr>
              <w:rFonts w:asciiTheme="minorHAnsi" w:eastAsia="Times New Roman" w:hAnsiTheme="minorHAnsi"/>
            </w:rPr>
            <w:t>Tennessee</w:t>
          </w:r>
        </w:smartTag>
      </w:smartTag>
      <w:r w:rsidRPr="00040646">
        <w:rPr>
          <w:rFonts w:asciiTheme="minorHAnsi" w:eastAsia="Times New Roman" w:hAnsiTheme="minorHAnsi"/>
        </w:rPr>
        <w:t xml:space="preserve"> delegates to the Board responsibility to manage and control district schools. Board members, as elected by residents of this district are as follows:  </w:t>
      </w:r>
    </w:p>
    <w:p w:rsidR="00276B0B" w:rsidRPr="00040646" w:rsidRDefault="00276B0B" w:rsidP="00276B0B">
      <w:pPr>
        <w:widowControl w:val="0"/>
        <w:autoSpaceDE w:val="0"/>
        <w:autoSpaceDN w:val="0"/>
        <w:adjustRightInd w:val="0"/>
        <w:rPr>
          <w:rFonts w:asciiTheme="minorHAnsi" w:eastAsia="Times New Roman" w:hAnsiTheme="minorHAnsi"/>
        </w:rPr>
      </w:pP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Tyler Engle – Chairman</w:t>
      </w: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Steve Willis – Vice Chairman</w:t>
      </w: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Cathy Thomas</w:t>
      </w: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Steve Scott</w:t>
      </w: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Glenn Fisher</w:t>
      </w: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Tammy Tipton</w:t>
      </w:r>
    </w:p>
    <w:p w:rsidR="00276B0B" w:rsidRPr="00040646" w:rsidRDefault="00276B0B" w:rsidP="00276B0B">
      <w:pPr>
        <w:widowControl w:val="0"/>
        <w:autoSpaceDE w:val="0"/>
        <w:autoSpaceDN w:val="0"/>
        <w:adjustRightInd w:val="0"/>
        <w:rPr>
          <w:rFonts w:asciiTheme="minorHAnsi" w:eastAsia="Times New Roman" w:hAnsiTheme="minorHAnsi"/>
        </w:rPr>
      </w:pPr>
    </w:p>
    <w:p w:rsidR="00276B0B" w:rsidRPr="00040646" w:rsidRDefault="00276B0B" w:rsidP="00276B0B">
      <w:pPr>
        <w:widowControl w:val="0"/>
        <w:autoSpaceDE w:val="0"/>
        <w:autoSpaceDN w:val="0"/>
        <w:adjustRightInd w:val="0"/>
        <w:rPr>
          <w:rFonts w:asciiTheme="minorHAnsi" w:eastAsia="Times New Roman" w:hAnsiTheme="minorHAnsi"/>
        </w:rPr>
      </w:pPr>
    </w:p>
    <w:p w:rsidR="00276B0B" w:rsidRPr="00040646" w:rsidRDefault="00276B0B" w:rsidP="00276B0B">
      <w:pPr>
        <w:widowControl w:val="0"/>
        <w:autoSpaceDE w:val="0"/>
        <w:autoSpaceDN w:val="0"/>
        <w:adjustRightInd w:val="0"/>
        <w:rPr>
          <w:rFonts w:asciiTheme="minorHAnsi" w:eastAsia="Times New Roman" w:hAnsiTheme="minorHAnsi"/>
          <w:sz w:val="28"/>
          <w:szCs w:val="28"/>
        </w:rPr>
      </w:pPr>
      <w:r w:rsidRPr="00040646">
        <w:rPr>
          <w:rFonts w:asciiTheme="minorHAnsi" w:eastAsia="Times New Roman" w:hAnsiTheme="minorHAnsi"/>
          <w:b/>
          <w:sz w:val="28"/>
          <w:szCs w:val="28"/>
        </w:rPr>
        <w:t>BOARD MEETINGS/COMMUNICATIONS</w:t>
      </w:r>
    </w:p>
    <w:p w:rsidR="00276B0B" w:rsidRPr="00040646" w:rsidRDefault="00276B0B" w:rsidP="00276B0B">
      <w:pPr>
        <w:widowControl w:val="0"/>
        <w:autoSpaceDE w:val="0"/>
        <w:autoSpaceDN w:val="0"/>
        <w:adjustRightInd w:val="0"/>
        <w:rPr>
          <w:rFonts w:asciiTheme="minorHAnsi" w:eastAsia="Times New Roman" w:hAnsiTheme="minorHAnsi"/>
        </w:rPr>
      </w:pP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Regular Board meetings are held on the second Thursday at 100 Nolichucky Avenue. Meetings begin at 6:00 p.m.  All regular and special meetings of the Board are open to the public unless as otherwise provided by law.</w:t>
      </w:r>
    </w:p>
    <w:p w:rsidR="00276B0B" w:rsidRPr="00040646" w:rsidRDefault="00276B0B" w:rsidP="00276B0B">
      <w:pPr>
        <w:widowControl w:val="0"/>
        <w:autoSpaceDE w:val="0"/>
        <w:autoSpaceDN w:val="0"/>
        <w:adjustRightInd w:val="0"/>
        <w:rPr>
          <w:rFonts w:asciiTheme="minorHAnsi" w:eastAsia="Times New Roman" w:hAnsiTheme="minorHAnsi"/>
        </w:rPr>
      </w:pP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All staff members are invited to attend Board meetings. All formal communications or reports to the Board are to be submitted through building supervi</w:t>
      </w:r>
      <w:r>
        <w:rPr>
          <w:rFonts w:asciiTheme="minorHAnsi" w:eastAsia="Times New Roman" w:hAnsiTheme="minorHAnsi"/>
        </w:rPr>
        <w:t>sors and administrators to the S</w:t>
      </w:r>
      <w:r w:rsidRPr="00040646">
        <w:rPr>
          <w:rFonts w:asciiTheme="minorHAnsi" w:eastAsia="Times New Roman" w:hAnsiTheme="minorHAnsi"/>
        </w:rPr>
        <w:t>uperintendent in accordance with established lines of authority as approved by the Board.</w:t>
      </w:r>
    </w:p>
    <w:p w:rsidR="00276B0B" w:rsidRDefault="00276B0B" w:rsidP="00276B0B">
      <w:pPr>
        <w:widowControl w:val="0"/>
        <w:autoSpaceDE w:val="0"/>
        <w:autoSpaceDN w:val="0"/>
        <w:adjustRightInd w:val="0"/>
        <w:rPr>
          <w:rFonts w:eastAsia="Times New Roman"/>
          <w:b/>
        </w:rPr>
      </w:pPr>
    </w:p>
    <w:p w:rsidR="00276B0B" w:rsidRDefault="00276B0B" w:rsidP="00276B0B">
      <w:pPr>
        <w:widowControl w:val="0"/>
        <w:autoSpaceDE w:val="0"/>
        <w:autoSpaceDN w:val="0"/>
        <w:adjustRightInd w:val="0"/>
        <w:rPr>
          <w:rFonts w:eastAsia="Times New Roman"/>
        </w:rPr>
      </w:pPr>
    </w:p>
    <w:p w:rsidR="002B7512" w:rsidRDefault="002B7512" w:rsidP="001A4D75">
      <w:pPr>
        <w:widowControl w:val="0"/>
        <w:autoSpaceDE w:val="0"/>
        <w:autoSpaceDN w:val="0"/>
        <w:adjustRightInd w:val="0"/>
        <w:rPr>
          <w:rFonts w:eastAsia="Times New Roman"/>
        </w:rPr>
      </w:pPr>
    </w:p>
    <w:p w:rsidR="002B7512" w:rsidRDefault="002B7512" w:rsidP="001A4D75">
      <w:pPr>
        <w:widowControl w:val="0"/>
        <w:autoSpaceDE w:val="0"/>
        <w:autoSpaceDN w:val="0"/>
        <w:adjustRightInd w:val="0"/>
        <w:rPr>
          <w:rFonts w:eastAsia="Times New Roman"/>
        </w:rPr>
      </w:pPr>
    </w:p>
    <w:p w:rsidR="002B7512" w:rsidRDefault="002B7512" w:rsidP="001A4D75">
      <w:pPr>
        <w:widowControl w:val="0"/>
        <w:autoSpaceDE w:val="0"/>
        <w:autoSpaceDN w:val="0"/>
        <w:adjustRightInd w:val="0"/>
        <w:rPr>
          <w:rFonts w:eastAsia="Times New Roman"/>
        </w:rPr>
      </w:pPr>
    </w:p>
    <w:p w:rsidR="002B7512" w:rsidRDefault="002B7512" w:rsidP="001A4D75">
      <w:pPr>
        <w:widowControl w:val="0"/>
        <w:autoSpaceDE w:val="0"/>
        <w:autoSpaceDN w:val="0"/>
        <w:adjustRightInd w:val="0"/>
        <w:rPr>
          <w:rFonts w:eastAsia="Times New Roman"/>
        </w:rPr>
      </w:pPr>
    </w:p>
    <w:p w:rsidR="002B7512" w:rsidRDefault="002B7512" w:rsidP="001A4D75">
      <w:pPr>
        <w:widowControl w:val="0"/>
        <w:autoSpaceDE w:val="0"/>
        <w:autoSpaceDN w:val="0"/>
        <w:adjustRightInd w:val="0"/>
        <w:rPr>
          <w:rFonts w:eastAsia="Times New Roman"/>
        </w:rPr>
      </w:pPr>
    </w:p>
    <w:p w:rsidR="002B7512" w:rsidRDefault="002B7512" w:rsidP="001A4D75">
      <w:pPr>
        <w:widowControl w:val="0"/>
        <w:autoSpaceDE w:val="0"/>
        <w:autoSpaceDN w:val="0"/>
        <w:adjustRightInd w:val="0"/>
        <w:rPr>
          <w:rFonts w:eastAsia="Times New Roman"/>
        </w:rPr>
      </w:pPr>
    </w:p>
    <w:p w:rsidR="00FC5A7A" w:rsidRPr="00E94102" w:rsidRDefault="001A4D75" w:rsidP="00E94102">
      <w:pPr>
        <w:widowControl w:val="0"/>
        <w:autoSpaceDE w:val="0"/>
        <w:autoSpaceDN w:val="0"/>
        <w:adjustRightInd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B86049">
        <w:rPr>
          <w:i/>
          <w:caps/>
          <w:shadow/>
          <w:szCs w:val="24"/>
        </w:rPr>
        <w:tab/>
      </w:r>
      <w:r w:rsidR="00B86049">
        <w:rPr>
          <w:i/>
          <w:caps/>
          <w:shadow/>
          <w:szCs w:val="24"/>
        </w:rPr>
        <w:tab/>
      </w:r>
      <w:r w:rsidR="00B86049">
        <w:rPr>
          <w:i/>
          <w:caps/>
          <w:shadow/>
          <w:szCs w:val="24"/>
        </w:rPr>
        <w:tab/>
      </w:r>
    </w:p>
    <w:p w:rsidR="005657F6" w:rsidRPr="00120C86" w:rsidRDefault="00FC5A7A" w:rsidP="005657F6">
      <w:pPr>
        <w:widowControl w:val="0"/>
        <w:autoSpaceDE w:val="0"/>
        <w:autoSpaceDN w:val="0"/>
        <w:adjustRightInd w:val="0"/>
        <w:ind w:left="7200" w:firstLine="720"/>
        <w:rPr>
          <w:rFonts w:eastAsia="Times New Roman"/>
          <w:i/>
        </w:rPr>
      </w:pPr>
      <w:r w:rsidRPr="003172FA">
        <w:rPr>
          <w:i/>
          <w:caps/>
          <w:shadow/>
          <w:sz w:val="20"/>
        </w:rPr>
        <w:tab/>
      </w:r>
      <w:r w:rsidRPr="003172FA">
        <w:rPr>
          <w:i/>
          <w:caps/>
          <w:shadow/>
          <w:sz w:val="20"/>
        </w:rPr>
        <w:tab/>
      </w:r>
      <w:r w:rsidRPr="003172FA">
        <w:rPr>
          <w:i/>
          <w:caps/>
          <w:shadow/>
          <w:sz w:val="20"/>
        </w:rPr>
        <w:tab/>
      </w:r>
      <w:r w:rsidRPr="003172FA">
        <w:rPr>
          <w:i/>
          <w:caps/>
          <w:shadow/>
          <w:sz w:val="20"/>
        </w:rPr>
        <w:tab/>
      </w:r>
      <w:r w:rsidR="005657F6">
        <w:rPr>
          <w:i/>
          <w:caps/>
          <w:shadow/>
          <w:sz w:val="20"/>
        </w:rPr>
        <w:t xml:space="preserve">  </w:t>
      </w:r>
      <w:r w:rsidRPr="003172FA">
        <w:rPr>
          <w:i/>
          <w:caps/>
          <w:shadow/>
          <w:sz w:val="20"/>
        </w:rPr>
        <w:tab/>
      </w:r>
      <w:r w:rsidRPr="003172FA">
        <w:rPr>
          <w:i/>
          <w:caps/>
          <w:shadow/>
          <w:sz w:val="20"/>
        </w:rPr>
        <w:tab/>
      </w:r>
    </w:p>
    <w:p w:rsidR="00FC5A7A" w:rsidRPr="00FB5BCF" w:rsidRDefault="00FC5A7A" w:rsidP="00FB5BCF">
      <w:pPr>
        <w:widowControl w:val="0"/>
        <w:autoSpaceDE w:val="0"/>
        <w:autoSpaceDN w:val="0"/>
        <w:adjustRightInd w:val="0"/>
        <w:ind w:left="6480" w:firstLine="720"/>
        <w:jc w:val="center"/>
        <w:rPr>
          <w:rFonts w:eastAsia="Times New Roman"/>
          <w:i/>
        </w:rPr>
      </w:pPr>
      <w:r w:rsidRPr="003172FA">
        <w:rPr>
          <w:i/>
          <w:caps/>
          <w:shadow/>
          <w:sz w:val="20"/>
        </w:rPr>
        <w:tab/>
      </w:r>
      <w:r w:rsidR="00FB5BCF">
        <w:rPr>
          <w:i/>
          <w:caps/>
          <w:shadow/>
          <w:sz w:val="20"/>
        </w:rPr>
        <w:tab/>
      </w:r>
      <w:r w:rsidR="00FB5BCF">
        <w:rPr>
          <w:rFonts w:eastAsia="Times New Roman"/>
          <w:b/>
        </w:rPr>
        <w:tab/>
      </w:r>
    </w:p>
    <w:p w:rsidR="000E54B9" w:rsidRDefault="000E54B9" w:rsidP="001A4D75">
      <w:pPr>
        <w:ind w:left="720"/>
        <w:jc w:val="center"/>
        <w:rPr>
          <w:b/>
          <w:caps/>
          <w:shadow/>
          <w:sz w:val="22"/>
          <w:szCs w:val="22"/>
        </w:rPr>
      </w:pPr>
    </w:p>
    <w:p w:rsidR="007608B6" w:rsidRDefault="007608B6" w:rsidP="009B5F27">
      <w:pPr>
        <w:widowControl w:val="0"/>
        <w:autoSpaceDE w:val="0"/>
        <w:autoSpaceDN w:val="0"/>
        <w:adjustRightInd w:val="0"/>
        <w:rPr>
          <w:b/>
          <w:caps/>
          <w:shadow/>
          <w:sz w:val="22"/>
          <w:szCs w:val="22"/>
        </w:rPr>
      </w:pPr>
    </w:p>
    <w:p w:rsidR="009B5F27" w:rsidRDefault="009B5F27" w:rsidP="009B5F27">
      <w:pPr>
        <w:widowControl w:val="0"/>
        <w:autoSpaceDE w:val="0"/>
        <w:autoSpaceDN w:val="0"/>
        <w:adjustRightInd w:val="0"/>
        <w:rPr>
          <w:rFonts w:eastAsia="Times New Roman"/>
        </w:rPr>
      </w:pPr>
    </w:p>
    <w:p w:rsidR="007608B6" w:rsidRDefault="007608B6" w:rsidP="009D101C">
      <w:pPr>
        <w:widowControl w:val="0"/>
        <w:autoSpaceDE w:val="0"/>
        <w:autoSpaceDN w:val="0"/>
        <w:adjustRightInd w:val="0"/>
        <w:ind w:left="720"/>
        <w:rPr>
          <w:rFonts w:eastAsia="Times New Roman"/>
        </w:rPr>
      </w:pPr>
    </w:p>
    <w:p w:rsidR="007608B6" w:rsidRDefault="007608B6" w:rsidP="007608B6">
      <w:pPr>
        <w:widowControl w:val="0"/>
        <w:autoSpaceDE w:val="0"/>
        <w:autoSpaceDN w:val="0"/>
        <w:adjustRightInd w:val="0"/>
        <w:rPr>
          <w:rFonts w:eastAsia="Times New Roman"/>
        </w:rPr>
      </w:pPr>
    </w:p>
    <w:p w:rsidR="007608B6" w:rsidRDefault="00322514" w:rsidP="009D101C">
      <w:pPr>
        <w:widowControl w:val="0"/>
        <w:autoSpaceDE w:val="0"/>
        <w:autoSpaceDN w:val="0"/>
        <w:adjustRightInd w:val="0"/>
        <w:ind w:left="720"/>
        <w:rPr>
          <w:rFonts w:eastAsia="Times New Roman"/>
        </w:rPr>
      </w:pPr>
      <w:r>
        <w:rPr>
          <w:rFonts w:eastAsia="Times New Roman"/>
          <w:noProof/>
        </w:rPr>
        <w:lastRenderedPageBreak/>
        <w:drawing>
          <wp:inline distT="0" distB="0" distL="0" distR="0">
            <wp:extent cx="4562475" cy="84391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62475" cy="8439150"/>
                    </a:xfrm>
                    <a:prstGeom prst="rect">
                      <a:avLst/>
                    </a:prstGeom>
                    <a:noFill/>
                    <a:ln w="9525">
                      <a:noFill/>
                      <a:miter lim="800000"/>
                      <a:headEnd/>
                      <a:tailEnd/>
                    </a:ln>
                  </pic:spPr>
                </pic:pic>
              </a:graphicData>
            </a:graphic>
          </wp:inline>
        </w:drawing>
      </w:r>
    </w:p>
    <w:p w:rsidR="00503047" w:rsidRDefault="00503047" w:rsidP="009D101C">
      <w:pPr>
        <w:widowControl w:val="0"/>
        <w:autoSpaceDE w:val="0"/>
        <w:autoSpaceDN w:val="0"/>
        <w:adjustRightInd w:val="0"/>
        <w:ind w:left="720"/>
        <w:rPr>
          <w:rFonts w:eastAsia="Times New Roman"/>
        </w:rPr>
      </w:pPr>
    </w:p>
    <w:p w:rsidR="00503047" w:rsidRDefault="00503047" w:rsidP="009D101C">
      <w:pPr>
        <w:widowControl w:val="0"/>
        <w:autoSpaceDE w:val="0"/>
        <w:autoSpaceDN w:val="0"/>
        <w:adjustRightInd w:val="0"/>
        <w:ind w:left="720"/>
        <w:rPr>
          <w:rFonts w:eastAsia="Times New Roman"/>
        </w:rPr>
      </w:pPr>
    </w:p>
    <w:p w:rsidR="00B86049" w:rsidRPr="00FB5BCF" w:rsidRDefault="00B86049" w:rsidP="00322514">
      <w:pPr>
        <w:widowControl w:val="0"/>
        <w:autoSpaceDE w:val="0"/>
        <w:autoSpaceDN w:val="0"/>
        <w:adjustRightInd w:val="0"/>
        <w:rPr>
          <w:rFonts w:eastAsia="Times New Roman"/>
        </w:rPr>
      </w:pPr>
    </w:p>
    <w:p w:rsidR="007608B6" w:rsidRDefault="007608B6" w:rsidP="009D101C">
      <w:pPr>
        <w:widowControl w:val="0"/>
        <w:autoSpaceDE w:val="0"/>
        <w:autoSpaceDN w:val="0"/>
        <w:adjustRightInd w:val="0"/>
        <w:ind w:left="720"/>
        <w:rPr>
          <w:rFonts w:eastAsia="Times New Roman"/>
          <w:i/>
        </w:rPr>
      </w:pPr>
    </w:p>
    <w:p w:rsidR="007608B6" w:rsidRDefault="007608B6" w:rsidP="009D101C">
      <w:pPr>
        <w:widowControl w:val="0"/>
        <w:autoSpaceDE w:val="0"/>
        <w:autoSpaceDN w:val="0"/>
        <w:adjustRightInd w:val="0"/>
        <w:ind w:left="720"/>
        <w:rPr>
          <w:rFonts w:eastAsia="Times New Roman"/>
          <w:i/>
        </w:rPr>
      </w:pPr>
    </w:p>
    <w:p w:rsidR="00FB5BCF" w:rsidRDefault="00FB5BCF" w:rsidP="00E94102">
      <w:pPr>
        <w:widowControl w:val="0"/>
        <w:autoSpaceDE w:val="0"/>
        <w:autoSpaceDN w:val="0"/>
        <w:adjustRightInd w:val="0"/>
        <w:rPr>
          <w:rFonts w:eastAsia="Times New Roman"/>
          <w:i/>
        </w:rPr>
      </w:pPr>
    </w:p>
    <w:p w:rsidR="00FB5BCF" w:rsidRDefault="00FB5BCF" w:rsidP="009D101C">
      <w:pPr>
        <w:widowControl w:val="0"/>
        <w:autoSpaceDE w:val="0"/>
        <w:autoSpaceDN w:val="0"/>
        <w:adjustRightInd w:val="0"/>
        <w:ind w:left="720"/>
        <w:rPr>
          <w:rFonts w:eastAsia="Times New Roman"/>
          <w:i/>
        </w:rPr>
      </w:pPr>
    </w:p>
    <w:p w:rsidR="00276B0B" w:rsidRPr="007A0A91" w:rsidRDefault="00276B0B" w:rsidP="00276B0B">
      <w:pPr>
        <w:widowControl w:val="0"/>
        <w:autoSpaceDE w:val="0"/>
        <w:autoSpaceDN w:val="0"/>
        <w:adjustRightInd w:val="0"/>
        <w:rPr>
          <w:rFonts w:asciiTheme="minorHAnsi" w:eastAsia="Times New Roman" w:hAnsiTheme="minorHAnsi"/>
          <w:b/>
          <w:sz w:val="28"/>
          <w:szCs w:val="28"/>
        </w:rPr>
      </w:pPr>
      <w:r w:rsidRPr="00040646">
        <w:rPr>
          <w:rFonts w:asciiTheme="minorHAnsi" w:eastAsia="Times New Roman" w:hAnsiTheme="minorHAnsi"/>
          <w:b/>
          <w:sz w:val="28"/>
          <w:szCs w:val="28"/>
        </w:rPr>
        <w:t>CIVIL RIGHTS</w:t>
      </w:r>
    </w:p>
    <w:p w:rsidR="00276B0B" w:rsidRPr="00040646" w:rsidRDefault="00276B0B" w:rsidP="00276B0B">
      <w:pPr>
        <w:widowControl w:val="0"/>
        <w:autoSpaceDE w:val="0"/>
        <w:autoSpaceDN w:val="0"/>
        <w:adjustRightInd w:val="0"/>
        <w:ind w:left="720"/>
        <w:rPr>
          <w:rFonts w:asciiTheme="minorHAnsi" w:eastAsia="Times New Roman" w:hAnsiTheme="minorHAnsi"/>
          <w:i/>
        </w:rPr>
      </w:pPr>
    </w:p>
    <w:p w:rsidR="00276B0B" w:rsidRPr="00040646" w:rsidRDefault="00276B0B" w:rsidP="00276B0B">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Equal employment opportunity </w:t>
      </w:r>
      <w:r w:rsidRPr="00040646">
        <w:rPr>
          <w:rFonts w:asciiTheme="minorHAnsi" w:hAnsiTheme="minorHAnsi"/>
        </w:rPr>
        <w:t>shall be afforded equally to members of all races, creeds, colors, sexes, religions, ages, national origins, and individuals with disabilities or veteran status with regard only for qualifications for the positions involved.</w:t>
      </w:r>
    </w:p>
    <w:p w:rsidR="00276B0B" w:rsidRPr="00040646" w:rsidRDefault="00276B0B" w:rsidP="00276B0B">
      <w:pPr>
        <w:widowControl w:val="0"/>
        <w:autoSpaceDE w:val="0"/>
        <w:autoSpaceDN w:val="0"/>
        <w:adjustRightInd w:val="0"/>
        <w:ind w:left="720"/>
        <w:rPr>
          <w:rFonts w:asciiTheme="minorHAnsi" w:eastAsia="Times New Roman" w:hAnsiTheme="minorHAnsi"/>
        </w:rPr>
      </w:pPr>
    </w:p>
    <w:p w:rsidR="001E38E6" w:rsidRPr="00040646" w:rsidRDefault="001E38E6" w:rsidP="001E38E6">
      <w:pPr>
        <w:widowControl w:val="0"/>
        <w:autoSpaceDE w:val="0"/>
        <w:autoSpaceDN w:val="0"/>
        <w:adjustRightInd w:val="0"/>
        <w:rPr>
          <w:rFonts w:asciiTheme="minorHAnsi" w:eastAsia="Times New Roman" w:hAnsiTheme="minorHAnsi"/>
        </w:rPr>
      </w:pPr>
      <w:r>
        <w:rPr>
          <w:rFonts w:asciiTheme="minorHAnsi" w:eastAsia="Times New Roman" w:hAnsiTheme="minorHAnsi"/>
        </w:rPr>
        <w:t>Jan Sutphin and Debbie Lamie are</w:t>
      </w:r>
      <w:r w:rsidRPr="00040646">
        <w:rPr>
          <w:rFonts w:asciiTheme="minorHAnsi" w:eastAsia="Times New Roman" w:hAnsiTheme="minorHAnsi"/>
        </w:rPr>
        <w:t xml:space="preserve"> designated to coordinate compliance with the</w:t>
      </w:r>
      <w:r>
        <w:rPr>
          <w:rFonts w:asciiTheme="minorHAnsi" w:eastAsia="Times New Roman" w:hAnsiTheme="minorHAnsi"/>
        </w:rPr>
        <w:t>se legal requirements, which include</w:t>
      </w:r>
      <w:r w:rsidRPr="00040646">
        <w:rPr>
          <w:rFonts w:asciiTheme="minorHAnsi" w:eastAsia="Times New Roman" w:hAnsiTheme="minorHAnsi"/>
        </w:rPr>
        <w:t xml:space="preserve"> Title VI, Title VII, Title IX</w:t>
      </w:r>
      <w:r>
        <w:rPr>
          <w:rFonts w:asciiTheme="minorHAnsi" w:eastAsia="Times New Roman" w:hAnsiTheme="minorHAnsi"/>
        </w:rPr>
        <w:t>,</w:t>
      </w:r>
      <w:r w:rsidRPr="00040646">
        <w:rPr>
          <w:rFonts w:asciiTheme="minorHAnsi" w:eastAsia="Times New Roman" w:hAnsiTheme="minorHAnsi"/>
        </w:rPr>
        <w:t xml:space="preserve"> and other civil rights or discrimination issues, the Americans with Disabilities Act</w:t>
      </w:r>
      <w:r>
        <w:rPr>
          <w:rFonts w:asciiTheme="minorHAnsi" w:eastAsia="Times New Roman" w:hAnsiTheme="minorHAnsi"/>
        </w:rPr>
        <w:t>,</w:t>
      </w:r>
      <w:r w:rsidRPr="00040646">
        <w:rPr>
          <w:rFonts w:asciiTheme="minorHAnsi" w:eastAsia="Times New Roman" w:hAnsiTheme="minorHAnsi"/>
        </w:rPr>
        <w:t xml:space="preserve"> and Section 504 of the Rehabilitation Act of 1973</w:t>
      </w:r>
      <w:r>
        <w:rPr>
          <w:rFonts w:asciiTheme="minorHAnsi" w:eastAsia="Times New Roman" w:hAnsiTheme="minorHAnsi"/>
        </w:rPr>
        <w:t xml:space="preserve">.  Mrs. Sutphin and Mrs. Lamie </w:t>
      </w:r>
      <w:r w:rsidRPr="00040646">
        <w:rPr>
          <w:rFonts w:asciiTheme="minorHAnsi" w:eastAsia="Times New Roman" w:hAnsiTheme="minorHAnsi"/>
        </w:rPr>
        <w:t>may be contacted at the Central Office for additional infor</w:t>
      </w:r>
      <w:r>
        <w:rPr>
          <w:rFonts w:asciiTheme="minorHAnsi" w:eastAsia="Times New Roman" w:hAnsiTheme="minorHAnsi"/>
        </w:rPr>
        <w:t>mation and/or compliance issues.</w:t>
      </w:r>
    </w:p>
    <w:p w:rsidR="00276B0B" w:rsidRPr="00040646" w:rsidRDefault="00276B0B" w:rsidP="00276B0B">
      <w:pPr>
        <w:widowControl w:val="0"/>
        <w:autoSpaceDE w:val="0"/>
        <w:autoSpaceDN w:val="0"/>
        <w:adjustRightInd w:val="0"/>
        <w:rPr>
          <w:rFonts w:asciiTheme="minorHAnsi" w:eastAsia="Times New Roman" w:hAnsiTheme="minorHAnsi"/>
        </w:rPr>
      </w:pPr>
    </w:p>
    <w:p w:rsidR="00276B0B" w:rsidRPr="00040646" w:rsidRDefault="00276B0B" w:rsidP="00276B0B">
      <w:pPr>
        <w:widowControl w:val="0"/>
        <w:autoSpaceDE w:val="0"/>
        <w:autoSpaceDN w:val="0"/>
        <w:adjustRightInd w:val="0"/>
        <w:rPr>
          <w:rFonts w:asciiTheme="minorHAnsi" w:eastAsia="Times New Roman" w:hAnsiTheme="minorHAnsi"/>
          <w:b/>
        </w:rPr>
      </w:pPr>
      <w:r w:rsidRPr="00040646">
        <w:rPr>
          <w:rFonts w:asciiTheme="minorHAnsi" w:eastAsia="Times New Roman" w:hAnsiTheme="minorHAnsi"/>
          <w:b/>
        </w:rPr>
        <w:t>Jan Sutphin – (423) 743-1602</w:t>
      </w:r>
    </w:p>
    <w:p w:rsidR="00276B0B" w:rsidRPr="00040646" w:rsidRDefault="00276B0B" w:rsidP="00276B0B">
      <w:pPr>
        <w:widowControl w:val="0"/>
        <w:autoSpaceDE w:val="0"/>
        <w:autoSpaceDN w:val="0"/>
        <w:adjustRightInd w:val="0"/>
        <w:rPr>
          <w:rFonts w:asciiTheme="minorHAnsi" w:eastAsia="Times New Roman" w:hAnsiTheme="minorHAnsi"/>
          <w:b/>
        </w:rPr>
      </w:pPr>
      <w:r w:rsidRPr="00040646">
        <w:rPr>
          <w:rFonts w:asciiTheme="minorHAnsi" w:eastAsia="Times New Roman" w:hAnsiTheme="minorHAnsi"/>
          <w:b/>
        </w:rPr>
        <w:t>Debbie Lamie – (423) 743-1614</w:t>
      </w:r>
    </w:p>
    <w:p w:rsidR="00276B0B" w:rsidRPr="00040646" w:rsidRDefault="00276B0B" w:rsidP="00276B0B">
      <w:pPr>
        <w:widowControl w:val="0"/>
        <w:autoSpaceDE w:val="0"/>
        <w:autoSpaceDN w:val="0"/>
        <w:adjustRightInd w:val="0"/>
        <w:jc w:val="center"/>
        <w:rPr>
          <w:rFonts w:asciiTheme="minorHAnsi" w:eastAsia="Times New Roman" w:hAnsiTheme="minorHAnsi"/>
          <w:b/>
        </w:rPr>
      </w:pPr>
    </w:p>
    <w:p w:rsidR="00FB5BCF" w:rsidRDefault="00FB5BCF" w:rsidP="00B771B7">
      <w:pPr>
        <w:widowControl w:val="0"/>
        <w:autoSpaceDE w:val="0"/>
        <w:autoSpaceDN w:val="0"/>
        <w:adjustRightInd w:val="0"/>
        <w:rPr>
          <w:rFonts w:eastAsia="Times New Roman"/>
          <w:i/>
        </w:rPr>
      </w:pPr>
    </w:p>
    <w:p w:rsidR="00FB5BCF" w:rsidRDefault="00FB5BCF" w:rsidP="009D101C">
      <w:pPr>
        <w:widowControl w:val="0"/>
        <w:autoSpaceDE w:val="0"/>
        <w:autoSpaceDN w:val="0"/>
        <w:adjustRightInd w:val="0"/>
        <w:ind w:left="720"/>
        <w:rPr>
          <w:rFonts w:eastAsia="Times New Roman"/>
          <w:i/>
        </w:rPr>
      </w:pPr>
    </w:p>
    <w:p w:rsidR="00FB5BCF" w:rsidRDefault="00FB5BCF" w:rsidP="009D101C">
      <w:pPr>
        <w:widowControl w:val="0"/>
        <w:autoSpaceDE w:val="0"/>
        <w:autoSpaceDN w:val="0"/>
        <w:adjustRightInd w:val="0"/>
        <w:ind w:left="720"/>
        <w:rPr>
          <w:rFonts w:eastAsia="Times New Roman"/>
          <w:i/>
        </w:rPr>
      </w:pPr>
    </w:p>
    <w:p w:rsidR="00FB5BCF" w:rsidRDefault="00FB5BCF" w:rsidP="009D101C">
      <w:pPr>
        <w:widowControl w:val="0"/>
        <w:autoSpaceDE w:val="0"/>
        <w:autoSpaceDN w:val="0"/>
        <w:adjustRightInd w:val="0"/>
        <w:ind w:left="720"/>
        <w:rPr>
          <w:rFonts w:eastAsia="Times New Roman"/>
          <w:i/>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2D26BC" w:rsidRPr="00FB5BCF" w:rsidRDefault="002D26BC" w:rsidP="00FB5BCF">
      <w:pPr>
        <w:widowControl w:val="0"/>
        <w:autoSpaceDE w:val="0"/>
        <w:autoSpaceDN w:val="0"/>
        <w:adjustRightInd w:val="0"/>
        <w:rPr>
          <w:rFonts w:eastAsia="Times New Roman"/>
        </w:rPr>
      </w:pPr>
    </w:p>
    <w:p w:rsidR="0074358F" w:rsidRDefault="00B86049" w:rsidP="001A4D75">
      <w:pPr>
        <w:rPr>
          <w:b/>
        </w:rPr>
      </w:pPr>
      <w:r>
        <w:rPr>
          <w:b/>
        </w:rPr>
        <w:tab/>
      </w:r>
      <w:r>
        <w:rPr>
          <w:b/>
        </w:rPr>
        <w:tab/>
      </w:r>
      <w:r>
        <w:rPr>
          <w:b/>
        </w:rPr>
        <w:tab/>
      </w:r>
      <w:r>
        <w:rPr>
          <w:b/>
        </w:rPr>
        <w:tab/>
      </w:r>
      <w:r>
        <w:rPr>
          <w:b/>
        </w:rPr>
        <w:tab/>
      </w:r>
      <w:r>
        <w:rPr>
          <w:b/>
        </w:rPr>
        <w:tab/>
      </w:r>
      <w:r>
        <w:rPr>
          <w:b/>
        </w:rPr>
        <w:tab/>
      </w:r>
      <w:r>
        <w:rPr>
          <w:b/>
        </w:rPr>
        <w:tab/>
      </w:r>
      <w:r>
        <w:rPr>
          <w:b/>
        </w:rPr>
        <w:tab/>
      </w:r>
      <w:r w:rsidR="00FB5BCF">
        <w:rPr>
          <w:b/>
        </w:rPr>
        <w:tab/>
      </w:r>
      <w:r w:rsidR="00FB5BCF">
        <w:rPr>
          <w:b/>
        </w:rPr>
        <w:tab/>
      </w:r>
    </w:p>
    <w:p w:rsidR="00B86049" w:rsidRPr="00B86049" w:rsidRDefault="00B86049" w:rsidP="0074358F">
      <w:pPr>
        <w:ind w:left="7920"/>
        <w:rPr>
          <w:i/>
        </w:rPr>
      </w:pPr>
    </w:p>
    <w:p w:rsidR="002D26BC" w:rsidRDefault="002D26BC" w:rsidP="001A4D75">
      <w:pPr>
        <w:rPr>
          <w:b/>
        </w:rPr>
      </w:pPr>
    </w:p>
    <w:p w:rsidR="002D26BC" w:rsidRDefault="002D26BC" w:rsidP="001A4D75">
      <w:pPr>
        <w:rPr>
          <w:b/>
        </w:rPr>
      </w:pPr>
    </w:p>
    <w:p w:rsidR="00043766" w:rsidRDefault="00043766" w:rsidP="001A4D75">
      <w:pPr>
        <w:rPr>
          <w:b/>
        </w:rPr>
      </w:pPr>
    </w:p>
    <w:p w:rsidR="00043766" w:rsidRDefault="00043766" w:rsidP="001A4D75">
      <w:pPr>
        <w:rPr>
          <w:b/>
        </w:rPr>
      </w:pPr>
    </w:p>
    <w:p w:rsidR="00276B0B" w:rsidRDefault="00276B0B" w:rsidP="001A4D75">
      <w:pPr>
        <w:rPr>
          <w:rFonts w:asciiTheme="minorHAnsi" w:hAnsiTheme="minorHAnsi"/>
          <w:b/>
          <w:sz w:val="28"/>
          <w:szCs w:val="28"/>
        </w:rPr>
      </w:pPr>
    </w:p>
    <w:p w:rsidR="00276B0B" w:rsidRDefault="00276B0B" w:rsidP="001A4D75">
      <w:pPr>
        <w:rPr>
          <w:rFonts w:asciiTheme="minorHAnsi" w:hAnsiTheme="minorHAnsi"/>
          <w:b/>
          <w:sz w:val="28"/>
          <w:szCs w:val="28"/>
        </w:rPr>
      </w:pPr>
    </w:p>
    <w:p w:rsidR="00503047" w:rsidRDefault="00503047" w:rsidP="001A4D75">
      <w:pPr>
        <w:rPr>
          <w:rFonts w:asciiTheme="minorHAnsi" w:hAnsiTheme="minorHAnsi"/>
          <w:b/>
          <w:sz w:val="28"/>
          <w:szCs w:val="28"/>
        </w:rPr>
      </w:pPr>
    </w:p>
    <w:p w:rsidR="001A4D75" w:rsidRPr="00276B0B" w:rsidRDefault="001A4D75" w:rsidP="001A4D75">
      <w:pPr>
        <w:rPr>
          <w:rFonts w:asciiTheme="minorHAnsi" w:hAnsiTheme="minorHAnsi"/>
          <w:b/>
          <w:sz w:val="28"/>
          <w:szCs w:val="28"/>
        </w:rPr>
      </w:pPr>
      <w:r w:rsidRPr="00276B0B">
        <w:rPr>
          <w:rFonts w:asciiTheme="minorHAnsi" w:hAnsiTheme="minorHAnsi"/>
          <w:b/>
          <w:sz w:val="28"/>
          <w:szCs w:val="28"/>
        </w:rPr>
        <w:t>STAFF ETHICS</w:t>
      </w:r>
    </w:p>
    <w:p w:rsidR="001A4D75" w:rsidRPr="00276B0B" w:rsidRDefault="001A4D75" w:rsidP="001A4D75">
      <w:pPr>
        <w:rPr>
          <w:rFonts w:asciiTheme="minorHAnsi" w:hAnsiTheme="minorHAnsi"/>
          <w:b/>
        </w:rPr>
      </w:pPr>
    </w:p>
    <w:p w:rsidR="001A4D75" w:rsidRPr="00276B0B" w:rsidRDefault="001A4D75" w:rsidP="001A4D75">
      <w:pPr>
        <w:rPr>
          <w:rFonts w:asciiTheme="minorHAnsi" w:hAnsiTheme="minorHAnsi"/>
        </w:rPr>
      </w:pPr>
      <w:r w:rsidRPr="00276B0B">
        <w:rPr>
          <w:rFonts w:asciiTheme="minorHAnsi" w:hAnsiTheme="minorHAnsi"/>
        </w:rPr>
        <w:t>Staff members are prohibited from engaging in, or having a financial interest in, any activity that may be perceived as a conflict of interest with their duties and responsibilities as employees of the district.</w:t>
      </w:r>
    </w:p>
    <w:p w:rsidR="001A4D75" w:rsidRPr="00276B0B" w:rsidRDefault="001A4D75" w:rsidP="001A4D75">
      <w:pPr>
        <w:rPr>
          <w:rFonts w:asciiTheme="minorHAnsi" w:hAnsiTheme="minorHAnsi"/>
        </w:rPr>
      </w:pPr>
    </w:p>
    <w:p w:rsidR="001A4D75" w:rsidRPr="00276B0B" w:rsidRDefault="001A4D75" w:rsidP="001A4D75">
      <w:pPr>
        <w:rPr>
          <w:rFonts w:asciiTheme="minorHAnsi" w:hAnsiTheme="minorHAnsi"/>
        </w:rPr>
      </w:pPr>
      <w:r w:rsidRPr="00276B0B">
        <w:rPr>
          <w:rFonts w:asciiTheme="minorHAnsi" w:hAnsiTheme="minorHAnsi"/>
        </w:rPr>
        <w:t>This means that:</w:t>
      </w:r>
    </w:p>
    <w:p w:rsidR="001A4D75" w:rsidRPr="00276B0B" w:rsidRDefault="001A4D75" w:rsidP="001A4D75">
      <w:pPr>
        <w:rPr>
          <w:rFonts w:asciiTheme="minorHAnsi" w:hAnsiTheme="minorHAnsi"/>
        </w:rPr>
      </w:pPr>
    </w:p>
    <w:p w:rsidR="001A4D75" w:rsidRPr="00276B0B" w:rsidRDefault="001A4D75" w:rsidP="001A4D75">
      <w:pPr>
        <w:ind w:left="900" w:hanging="270"/>
        <w:rPr>
          <w:rFonts w:asciiTheme="minorHAnsi" w:hAnsiTheme="minorHAnsi"/>
        </w:rPr>
      </w:pPr>
      <w:r w:rsidRPr="00276B0B">
        <w:rPr>
          <w:rFonts w:asciiTheme="minorHAnsi" w:hAnsiTheme="minorHAnsi"/>
        </w:rPr>
        <w:t>1.  Staff members shall not solicit for financial remuneration from students, parents or other staff;</w:t>
      </w:r>
    </w:p>
    <w:p w:rsidR="001A4D75" w:rsidRPr="00276B0B" w:rsidRDefault="001A4D75" w:rsidP="001A4D75">
      <w:pPr>
        <w:ind w:left="900" w:hanging="270"/>
        <w:rPr>
          <w:rFonts w:asciiTheme="minorHAnsi" w:hAnsiTheme="minorHAnsi"/>
        </w:rPr>
      </w:pPr>
      <w:r w:rsidRPr="00276B0B">
        <w:rPr>
          <w:rFonts w:asciiTheme="minorHAnsi" w:hAnsiTheme="minorHAnsi"/>
        </w:rPr>
        <w:t>2.  Any device, publication or any other item developed during the staff member's paid time shall be district property;</w:t>
      </w:r>
    </w:p>
    <w:p w:rsidR="001A4D75" w:rsidRPr="00276B0B" w:rsidRDefault="001A4D75" w:rsidP="001A4D75">
      <w:pPr>
        <w:ind w:left="900" w:hanging="270"/>
        <w:rPr>
          <w:rFonts w:asciiTheme="minorHAnsi" w:hAnsiTheme="minorHAnsi"/>
        </w:rPr>
      </w:pPr>
      <w:r w:rsidRPr="00276B0B">
        <w:rPr>
          <w:rFonts w:asciiTheme="minorHAnsi" w:hAnsiTheme="minorHAnsi"/>
        </w:rPr>
        <w:t>3.  Staff members shall not further personal gain through the use of confidential information gained in the course of or by reason of their position or activities in any way.</w:t>
      </w:r>
    </w:p>
    <w:p w:rsidR="001A4D75" w:rsidRPr="00276B0B" w:rsidRDefault="001A4D75" w:rsidP="001A4D75">
      <w:pPr>
        <w:rPr>
          <w:rFonts w:asciiTheme="minorHAnsi" w:hAnsiTheme="minorHAnsi"/>
        </w:rPr>
      </w:pPr>
    </w:p>
    <w:p w:rsidR="001A4D75" w:rsidRPr="00276B0B" w:rsidRDefault="001A4D75" w:rsidP="001A4D75">
      <w:pPr>
        <w:rPr>
          <w:rFonts w:asciiTheme="minorHAnsi" w:hAnsiTheme="minorHAnsi"/>
        </w:rPr>
      </w:pPr>
      <w:r w:rsidRPr="00276B0B">
        <w:rPr>
          <w:rFonts w:asciiTheme="minorHAnsi" w:hAnsiTheme="minorHAnsi"/>
        </w:rPr>
        <w:t>Staff members are prohibited from performing any duties related to an outside job during their regular working hours or during the additional time needed to fulfill the position's responsibilities.  District facilities, equipment or materials may not be used in performing outside work.</w:t>
      </w:r>
    </w:p>
    <w:p w:rsidR="00B03900" w:rsidRPr="00276B0B" w:rsidRDefault="00B03900" w:rsidP="001A4D75">
      <w:pPr>
        <w:rPr>
          <w:rFonts w:asciiTheme="minorHAnsi" w:hAnsiTheme="minorHAnsi"/>
        </w:rPr>
      </w:pPr>
    </w:p>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B03900" w:rsidRDefault="00B03900" w:rsidP="001A4D75"/>
    <w:p w:rsidR="0074358F" w:rsidRDefault="0074358F" w:rsidP="001A4D75"/>
    <w:p w:rsidR="00043766" w:rsidRDefault="00043766" w:rsidP="00B03900">
      <w:pPr>
        <w:tabs>
          <w:tab w:val="left" w:pos="360"/>
        </w:tabs>
        <w:rPr>
          <w:b/>
        </w:rPr>
      </w:pPr>
    </w:p>
    <w:p w:rsidR="00503047" w:rsidRDefault="00503047" w:rsidP="00276B0B">
      <w:pPr>
        <w:tabs>
          <w:tab w:val="left" w:pos="360"/>
        </w:tabs>
        <w:rPr>
          <w:rFonts w:asciiTheme="minorHAnsi" w:hAnsiTheme="minorHAnsi"/>
          <w:b/>
          <w:sz w:val="28"/>
          <w:szCs w:val="28"/>
        </w:rPr>
      </w:pPr>
    </w:p>
    <w:p w:rsidR="00276B0B" w:rsidRPr="00040646" w:rsidRDefault="00276B0B" w:rsidP="00276B0B">
      <w:pPr>
        <w:tabs>
          <w:tab w:val="left" w:pos="360"/>
        </w:tabs>
        <w:rPr>
          <w:rFonts w:asciiTheme="minorHAnsi" w:hAnsiTheme="minorHAnsi"/>
          <w:sz w:val="28"/>
          <w:szCs w:val="28"/>
        </w:rPr>
      </w:pPr>
      <w:r>
        <w:rPr>
          <w:rFonts w:asciiTheme="minorHAnsi" w:hAnsiTheme="minorHAnsi"/>
          <w:b/>
          <w:sz w:val="28"/>
          <w:szCs w:val="28"/>
        </w:rPr>
        <w:t>DRESS CODE</w:t>
      </w:r>
    </w:p>
    <w:p w:rsidR="00276B0B" w:rsidRPr="00040646" w:rsidRDefault="00276B0B" w:rsidP="00276B0B">
      <w:pPr>
        <w:tabs>
          <w:tab w:val="left" w:pos="360"/>
        </w:tabs>
        <w:rPr>
          <w:rFonts w:asciiTheme="minorHAnsi" w:hAnsiTheme="minorHAnsi"/>
        </w:rPr>
      </w:pPr>
    </w:p>
    <w:p w:rsidR="00276B0B" w:rsidRDefault="00276B0B" w:rsidP="00276B0B">
      <w:pPr>
        <w:rPr>
          <w:rFonts w:asciiTheme="minorHAnsi" w:hAnsiTheme="minorHAnsi"/>
        </w:rPr>
      </w:pPr>
      <w:r>
        <w:rPr>
          <w:rFonts w:asciiTheme="minorHAnsi" w:hAnsiTheme="minorHAnsi"/>
        </w:rPr>
        <w:t>Unicoi County Schools employees are role mode</w:t>
      </w:r>
      <w:r w:rsidR="00DF327F">
        <w:rPr>
          <w:rFonts w:asciiTheme="minorHAnsi" w:hAnsiTheme="minorHAnsi"/>
        </w:rPr>
        <w:t>ls for students and are</w:t>
      </w:r>
      <w:r>
        <w:rPr>
          <w:rFonts w:asciiTheme="minorHAnsi" w:hAnsiTheme="minorHAnsi"/>
        </w:rPr>
        <w:t xml:space="preserve"> to dress professionally during the instructional hours. It is the system’s belief that a correlation exists between appropriate attire and a positive learning environment.</w:t>
      </w:r>
    </w:p>
    <w:p w:rsidR="00276B0B" w:rsidRDefault="00276B0B" w:rsidP="00276B0B">
      <w:pPr>
        <w:rPr>
          <w:rFonts w:asciiTheme="minorHAnsi" w:hAnsiTheme="minorHAnsi"/>
        </w:rPr>
      </w:pPr>
    </w:p>
    <w:p w:rsidR="00276B0B" w:rsidRDefault="00276B0B" w:rsidP="00276B0B">
      <w:pPr>
        <w:rPr>
          <w:rFonts w:asciiTheme="minorHAnsi" w:hAnsiTheme="minorHAnsi"/>
        </w:rPr>
      </w:pPr>
      <w:r>
        <w:rPr>
          <w:rFonts w:asciiTheme="minorHAnsi" w:hAnsiTheme="minorHAnsi"/>
        </w:rPr>
        <w:t>Employees are to dress in a professional, modest manner and present a neat, clean appearance.  Blue jeans, sweat pants, sweatshirts, t-shirts, and shorts should not be worn except on days specified by employee principal or supervisor.  Shirts/tops that reveal the midriff or chest should not be worn.  Sleeveless shirts/tops must extend to the point of the shoulder. Clothing of any sort which contains a message promoting alcohol, drugs, tobacco, or obscene or suggestive language may not be worn.</w:t>
      </w:r>
    </w:p>
    <w:p w:rsidR="00276B0B" w:rsidRDefault="00276B0B" w:rsidP="00276B0B">
      <w:pPr>
        <w:rPr>
          <w:rFonts w:asciiTheme="minorHAnsi" w:hAnsiTheme="minorHAnsi"/>
        </w:rPr>
      </w:pPr>
    </w:p>
    <w:p w:rsidR="00276B0B" w:rsidRPr="00A507B8" w:rsidRDefault="00276B0B" w:rsidP="00276B0B">
      <w:pPr>
        <w:rPr>
          <w:rFonts w:asciiTheme="minorHAnsi" w:hAnsiTheme="minorHAnsi"/>
        </w:rPr>
      </w:pPr>
    </w:p>
    <w:p w:rsidR="00276B0B" w:rsidRPr="00040646" w:rsidRDefault="00276B0B" w:rsidP="00276B0B">
      <w:pPr>
        <w:rPr>
          <w:rFonts w:asciiTheme="minorHAnsi" w:hAnsiTheme="minorHAnsi"/>
          <w:sz w:val="28"/>
          <w:szCs w:val="28"/>
        </w:rPr>
      </w:pPr>
      <w:r w:rsidRPr="00040646">
        <w:rPr>
          <w:rFonts w:asciiTheme="minorHAnsi" w:hAnsiTheme="minorHAnsi"/>
          <w:b/>
          <w:sz w:val="28"/>
          <w:szCs w:val="28"/>
        </w:rPr>
        <w:t>HARASSMENT</w:t>
      </w:r>
    </w:p>
    <w:p w:rsidR="00276B0B" w:rsidRPr="00040646" w:rsidRDefault="00276B0B" w:rsidP="00276B0B">
      <w:pPr>
        <w:rPr>
          <w:rFonts w:asciiTheme="minorHAnsi" w:hAnsiTheme="minorHAnsi"/>
        </w:rPr>
      </w:pPr>
    </w:p>
    <w:p w:rsidR="00276B0B" w:rsidRPr="003C6F67" w:rsidRDefault="00276B0B" w:rsidP="00276B0B">
      <w:pPr>
        <w:rPr>
          <w:rFonts w:asciiTheme="minorHAnsi" w:hAnsiTheme="minorHAnsi"/>
        </w:rPr>
      </w:pPr>
      <w:r>
        <w:rPr>
          <w:rFonts w:asciiTheme="minorHAnsi" w:hAnsiTheme="minorHAnsi"/>
        </w:rPr>
        <w:t>It is the policy of Unicoi County Schools to provide a work environment free from all forms of h</w:t>
      </w:r>
      <w:r w:rsidRPr="00040646">
        <w:rPr>
          <w:rFonts w:asciiTheme="minorHAnsi" w:hAnsiTheme="minorHAnsi"/>
        </w:rPr>
        <w:t>arassment</w:t>
      </w:r>
      <w:r>
        <w:rPr>
          <w:rFonts w:asciiTheme="minorHAnsi" w:hAnsiTheme="minorHAnsi"/>
        </w:rPr>
        <w:t xml:space="preserve">, whether based on sex, race, color, religion, national origin, age, sexual orientation or disability.  </w:t>
      </w:r>
      <w:r w:rsidRPr="003C6F67">
        <w:rPr>
          <w:rFonts w:asciiTheme="minorHAnsi" w:hAnsiTheme="minorHAnsi"/>
        </w:rPr>
        <w:t>This policy applies to the action of supervisors, co-workers and any other individual who comes into contact with an employee while an employee is performing his or her</w:t>
      </w:r>
      <w:r>
        <w:rPr>
          <w:rFonts w:asciiTheme="minorHAnsi" w:hAnsiTheme="minorHAnsi"/>
        </w:rPr>
        <w:t xml:space="preserve"> job duties.</w:t>
      </w:r>
    </w:p>
    <w:p w:rsidR="00276B0B" w:rsidRDefault="00276B0B" w:rsidP="00276B0B">
      <w:pPr>
        <w:rPr>
          <w:rFonts w:asciiTheme="minorHAnsi" w:hAnsiTheme="minorHAnsi"/>
        </w:rPr>
      </w:pPr>
    </w:p>
    <w:p w:rsidR="00276B0B" w:rsidRPr="00040646" w:rsidRDefault="00276B0B" w:rsidP="00276B0B">
      <w:pPr>
        <w:rPr>
          <w:rFonts w:asciiTheme="minorHAnsi" w:hAnsiTheme="minorHAnsi"/>
        </w:rPr>
      </w:pPr>
      <w:r>
        <w:rPr>
          <w:rFonts w:asciiTheme="minorHAnsi" w:hAnsiTheme="minorHAnsi"/>
        </w:rPr>
        <w:t>Harassment</w:t>
      </w:r>
      <w:r w:rsidRPr="00040646">
        <w:rPr>
          <w:rFonts w:asciiTheme="minorHAnsi" w:hAnsiTheme="minorHAnsi"/>
        </w:rPr>
        <w:t xml:space="preserve"> is strictly prohibited on district property</w:t>
      </w:r>
      <w:r w:rsidR="00DF327F">
        <w:rPr>
          <w:rFonts w:asciiTheme="minorHAnsi" w:hAnsiTheme="minorHAnsi"/>
        </w:rPr>
        <w:t>,</w:t>
      </w:r>
      <w:r w:rsidRPr="00040646">
        <w:rPr>
          <w:rFonts w:asciiTheme="minorHAnsi" w:hAnsiTheme="minorHAnsi"/>
        </w:rPr>
        <w:t xml:space="preserve"> including non-district property</w:t>
      </w:r>
      <w:r w:rsidR="00DF327F">
        <w:rPr>
          <w:rFonts w:asciiTheme="minorHAnsi" w:hAnsiTheme="minorHAnsi"/>
        </w:rPr>
        <w:t>, w</w:t>
      </w:r>
      <w:r w:rsidRPr="00040646">
        <w:rPr>
          <w:rFonts w:asciiTheme="minorHAnsi" w:hAnsiTheme="minorHAnsi"/>
        </w:rPr>
        <w:t>hile a staff member is at any district-sponsored, district-approved or distri</w:t>
      </w:r>
      <w:r w:rsidR="00DF327F">
        <w:rPr>
          <w:rFonts w:asciiTheme="minorHAnsi" w:hAnsiTheme="minorHAnsi"/>
        </w:rPr>
        <w:t>ct-related activity or function. This includes</w:t>
      </w:r>
      <w:r w:rsidRPr="00040646">
        <w:rPr>
          <w:rFonts w:asciiTheme="minorHAnsi" w:hAnsiTheme="minorHAnsi"/>
        </w:rPr>
        <w:t xml:space="preserve"> </w:t>
      </w:r>
      <w:r w:rsidR="00DF327F">
        <w:rPr>
          <w:rFonts w:asciiTheme="minorHAnsi" w:hAnsiTheme="minorHAnsi"/>
        </w:rPr>
        <w:t xml:space="preserve">field trips or athletic events </w:t>
      </w:r>
      <w:r w:rsidRPr="00040646">
        <w:rPr>
          <w:rFonts w:asciiTheme="minorHAnsi" w:hAnsiTheme="minorHAnsi"/>
        </w:rPr>
        <w:t>in which students are under the control of the district or where the staff member is engaged in district business.</w:t>
      </w:r>
    </w:p>
    <w:p w:rsidR="00276B0B" w:rsidRPr="00040646" w:rsidRDefault="00276B0B" w:rsidP="00276B0B">
      <w:pPr>
        <w:rPr>
          <w:rFonts w:asciiTheme="minorHAnsi" w:hAnsiTheme="minorHAnsi"/>
        </w:rPr>
      </w:pPr>
    </w:p>
    <w:p w:rsidR="00276B0B" w:rsidRPr="003C6F67" w:rsidRDefault="00276B0B" w:rsidP="00276B0B">
      <w:pPr>
        <w:rPr>
          <w:rFonts w:asciiTheme="minorHAnsi" w:hAnsiTheme="minorHAnsi"/>
        </w:rPr>
      </w:pPr>
      <w:r w:rsidRPr="003C6F67">
        <w:rPr>
          <w:rFonts w:asciiTheme="minorHAnsi" w:hAnsiTheme="minorHAnsi"/>
        </w:rPr>
        <w:t>Harassme</w:t>
      </w:r>
      <w:r w:rsidR="00DF327F">
        <w:rPr>
          <w:rFonts w:asciiTheme="minorHAnsi" w:hAnsiTheme="minorHAnsi"/>
        </w:rPr>
        <w:t>nt based upon an</w:t>
      </w:r>
      <w:r w:rsidRPr="003C6F67">
        <w:rPr>
          <w:rFonts w:asciiTheme="minorHAnsi" w:hAnsiTheme="minorHAnsi"/>
        </w:rPr>
        <w:t xml:space="preserve"> employee's sex, race, color, religion, national origin, age, sexual orientation</w:t>
      </w:r>
      <w:r w:rsidR="00DF327F">
        <w:rPr>
          <w:rFonts w:asciiTheme="minorHAnsi" w:hAnsiTheme="minorHAnsi"/>
        </w:rPr>
        <w:t>,</w:t>
      </w:r>
      <w:r w:rsidRPr="003C6F67">
        <w:rPr>
          <w:rFonts w:asciiTheme="minorHAnsi" w:hAnsiTheme="minorHAnsi"/>
        </w:rPr>
        <w:t xml:space="preserve"> or disability is illegal under federal and state equal employment laws because it subjects employees to unfair treatment and is not related to an employee's work performance or qualification.</w:t>
      </w:r>
    </w:p>
    <w:p w:rsidR="00276B0B" w:rsidRDefault="00276B0B" w:rsidP="00276B0B">
      <w:pPr>
        <w:rPr>
          <w:rFonts w:asciiTheme="minorHAnsi" w:hAnsiTheme="minorHAnsi"/>
        </w:rPr>
      </w:pPr>
    </w:p>
    <w:p w:rsidR="00276B0B" w:rsidRPr="00040646" w:rsidRDefault="00276B0B" w:rsidP="00276B0B">
      <w:pPr>
        <w:rPr>
          <w:rFonts w:asciiTheme="minorHAnsi" w:hAnsiTheme="minorHAnsi"/>
        </w:rPr>
      </w:pPr>
      <w:r w:rsidRPr="00040646">
        <w:rPr>
          <w:rFonts w:asciiTheme="minorHAnsi" w:hAnsiTheme="minorHAnsi"/>
        </w:rPr>
        <w:t>Any staff member who i</w:t>
      </w:r>
      <w:r>
        <w:rPr>
          <w:rFonts w:asciiTheme="minorHAnsi" w:hAnsiTheme="minorHAnsi"/>
        </w:rPr>
        <w:t xml:space="preserve">s subject to, or knows of, </w:t>
      </w:r>
      <w:r w:rsidRPr="00040646">
        <w:rPr>
          <w:rFonts w:asciiTheme="minorHAnsi" w:hAnsiTheme="minorHAnsi"/>
        </w:rPr>
        <w:t>harassment is directed to n</w:t>
      </w:r>
      <w:r>
        <w:rPr>
          <w:rFonts w:asciiTheme="minorHAnsi" w:hAnsiTheme="minorHAnsi"/>
        </w:rPr>
        <w:t xml:space="preserve">otify the building principal, </w:t>
      </w:r>
      <w:r w:rsidRPr="00040646">
        <w:rPr>
          <w:rFonts w:asciiTheme="minorHAnsi" w:hAnsiTheme="minorHAnsi"/>
        </w:rPr>
        <w:t>Title</w:t>
      </w:r>
      <w:r>
        <w:rPr>
          <w:rFonts w:asciiTheme="minorHAnsi" w:hAnsiTheme="minorHAnsi"/>
        </w:rPr>
        <w:t xml:space="preserve"> IX Coordinator</w:t>
      </w:r>
      <w:r w:rsidR="00DF327F">
        <w:rPr>
          <w:rFonts w:asciiTheme="minorHAnsi" w:hAnsiTheme="minorHAnsi"/>
        </w:rPr>
        <w:t>,</w:t>
      </w:r>
      <w:r>
        <w:rPr>
          <w:rFonts w:asciiTheme="minorHAnsi" w:hAnsiTheme="minorHAnsi"/>
        </w:rPr>
        <w:t xml:space="preserve"> or S</w:t>
      </w:r>
      <w:r w:rsidRPr="00040646">
        <w:rPr>
          <w:rFonts w:asciiTheme="minorHAnsi" w:hAnsiTheme="minorHAnsi"/>
        </w:rPr>
        <w:t>uperintendent immediately.  If the complaint is not satisfactorily settled, the staff member may file a complaint directly with the Tennessee Department of Labor, Civil Rights Division</w:t>
      </w:r>
      <w:r w:rsidR="00DF327F">
        <w:rPr>
          <w:rFonts w:asciiTheme="minorHAnsi" w:hAnsiTheme="minorHAnsi"/>
        </w:rPr>
        <w:t>,</w:t>
      </w:r>
      <w:r w:rsidRPr="00040646">
        <w:rPr>
          <w:rFonts w:asciiTheme="minorHAnsi" w:hAnsiTheme="minorHAnsi"/>
        </w:rPr>
        <w:t xml:space="preserve"> or with the U.S. Department of Labor, Equal Employment Opportunity Commission.  Such complaints may also be filed with the appropriate enforcement agency, in lieu of the district's complaint process, at any time, as provided by law.</w:t>
      </w:r>
    </w:p>
    <w:p w:rsidR="00276B0B" w:rsidRPr="00040646" w:rsidRDefault="00276B0B" w:rsidP="00276B0B">
      <w:pPr>
        <w:rPr>
          <w:rFonts w:asciiTheme="minorHAnsi" w:hAnsiTheme="minorHAnsi"/>
        </w:rPr>
      </w:pPr>
    </w:p>
    <w:p w:rsidR="00503047" w:rsidRDefault="00503047" w:rsidP="00276B0B">
      <w:pPr>
        <w:rPr>
          <w:rFonts w:asciiTheme="minorHAnsi" w:hAnsiTheme="minorHAnsi"/>
        </w:rPr>
      </w:pPr>
    </w:p>
    <w:p w:rsidR="00503047" w:rsidRDefault="00503047" w:rsidP="00276B0B">
      <w:pPr>
        <w:rPr>
          <w:rFonts w:asciiTheme="minorHAnsi" w:hAnsiTheme="minorHAnsi"/>
        </w:rPr>
      </w:pPr>
    </w:p>
    <w:p w:rsidR="00503047" w:rsidRDefault="00503047" w:rsidP="00276B0B">
      <w:pPr>
        <w:rPr>
          <w:rFonts w:asciiTheme="minorHAnsi" w:hAnsiTheme="minorHAnsi"/>
        </w:rPr>
      </w:pPr>
    </w:p>
    <w:p w:rsidR="00503047" w:rsidRDefault="00503047" w:rsidP="00276B0B">
      <w:pPr>
        <w:rPr>
          <w:rFonts w:asciiTheme="minorHAnsi" w:hAnsiTheme="minorHAnsi"/>
        </w:rPr>
      </w:pPr>
    </w:p>
    <w:p w:rsidR="00276B0B" w:rsidRPr="00040646" w:rsidRDefault="00276B0B" w:rsidP="00276B0B">
      <w:pPr>
        <w:rPr>
          <w:rFonts w:asciiTheme="minorHAnsi" w:hAnsiTheme="minorHAnsi"/>
        </w:rPr>
      </w:pPr>
      <w:r>
        <w:rPr>
          <w:rFonts w:asciiTheme="minorHAnsi" w:hAnsiTheme="minorHAnsi"/>
        </w:rPr>
        <w:t xml:space="preserve">Any </w:t>
      </w:r>
      <w:r w:rsidRPr="00040646">
        <w:rPr>
          <w:rFonts w:asciiTheme="minorHAnsi" w:hAnsiTheme="minorHAnsi"/>
        </w:rPr>
        <w:t>staff member whose behavior is found to be in violation of Board policy may be subject to discipline up to and inc</w:t>
      </w:r>
      <w:r>
        <w:rPr>
          <w:rFonts w:asciiTheme="minorHAnsi" w:hAnsiTheme="minorHAnsi"/>
        </w:rPr>
        <w:t xml:space="preserve">luding dismissal. </w:t>
      </w:r>
      <w:r w:rsidRPr="00040646">
        <w:rPr>
          <w:rFonts w:asciiTheme="minorHAnsi" w:hAnsiTheme="minorHAnsi"/>
        </w:rPr>
        <w:t>There will be no retaliation by the district against any person who, in good faith, reports harassment.</w:t>
      </w:r>
    </w:p>
    <w:p w:rsidR="005B05DB" w:rsidRDefault="00FB5BCF" w:rsidP="00B03900">
      <w:pPr>
        <w:rPr>
          <w:b/>
        </w:rPr>
      </w:pPr>
      <w:r>
        <w:rPr>
          <w:b/>
        </w:rPr>
        <w:tab/>
      </w:r>
      <w:r>
        <w:rPr>
          <w:b/>
        </w:rPr>
        <w:tab/>
      </w:r>
    </w:p>
    <w:p w:rsidR="006B52D0" w:rsidRDefault="006B52D0" w:rsidP="00B03900">
      <w:pPr>
        <w:rPr>
          <w:b/>
        </w:rPr>
      </w:pPr>
    </w:p>
    <w:p w:rsidR="00276B0B" w:rsidRDefault="00276B0B" w:rsidP="00276B0B">
      <w:pPr>
        <w:rPr>
          <w:rFonts w:asciiTheme="minorHAnsi" w:hAnsiTheme="minorHAnsi"/>
          <w:b/>
          <w:sz w:val="28"/>
          <w:szCs w:val="28"/>
        </w:rPr>
      </w:pPr>
      <w:r w:rsidRPr="00040646">
        <w:rPr>
          <w:rFonts w:asciiTheme="minorHAnsi" w:hAnsiTheme="minorHAnsi"/>
          <w:b/>
          <w:sz w:val="28"/>
          <w:szCs w:val="28"/>
        </w:rPr>
        <w:t xml:space="preserve">CHILD ABUSE </w:t>
      </w:r>
      <w:r>
        <w:rPr>
          <w:rFonts w:asciiTheme="minorHAnsi" w:hAnsiTheme="minorHAnsi"/>
          <w:b/>
          <w:sz w:val="28"/>
          <w:szCs w:val="28"/>
        </w:rPr>
        <w:t xml:space="preserve">AND NEGLECT </w:t>
      </w:r>
      <w:r w:rsidRPr="00040646">
        <w:rPr>
          <w:rFonts w:asciiTheme="minorHAnsi" w:hAnsiTheme="minorHAnsi"/>
          <w:b/>
          <w:sz w:val="28"/>
          <w:szCs w:val="28"/>
        </w:rPr>
        <w:t>REPORTING</w:t>
      </w:r>
    </w:p>
    <w:p w:rsidR="00276B0B" w:rsidRDefault="00276B0B" w:rsidP="00276B0B">
      <w:pPr>
        <w:rPr>
          <w:rFonts w:asciiTheme="minorHAnsi" w:hAnsiTheme="minorHAnsi"/>
          <w:b/>
          <w:sz w:val="28"/>
          <w:szCs w:val="28"/>
        </w:rPr>
      </w:pPr>
    </w:p>
    <w:p w:rsidR="00276B0B" w:rsidRPr="00040646" w:rsidRDefault="00276B0B" w:rsidP="00276B0B">
      <w:pPr>
        <w:rPr>
          <w:rFonts w:asciiTheme="minorHAnsi" w:hAnsiTheme="minorHAnsi" w:cs="Arial"/>
          <w:spacing w:val="-6"/>
          <w:szCs w:val="24"/>
          <w:shd w:val="clear" w:color="auto" w:fill="FFFFFF"/>
        </w:rPr>
      </w:pPr>
      <w:r w:rsidRPr="00040646">
        <w:rPr>
          <w:rFonts w:asciiTheme="minorHAnsi" w:hAnsiTheme="minorHAnsi" w:cs="Arial"/>
          <w:spacing w:val="-6"/>
          <w:szCs w:val="24"/>
          <w:shd w:val="clear" w:color="auto" w:fill="FFFFFF"/>
        </w:rPr>
        <w:t>Any person with reasonable cause to believe a child is being abused or neglected must, under the law, immediately report to the Tennessee Department of Children’s Service</w:t>
      </w:r>
      <w:r w:rsidR="00DF327F">
        <w:rPr>
          <w:rFonts w:asciiTheme="minorHAnsi" w:hAnsiTheme="minorHAnsi" w:cs="Arial"/>
          <w:spacing w:val="-6"/>
          <w:szCs w:val="24"/>
          <w:shd w:val="clear" w:color="auto" w:fill="FFFFFF"/>
        </w:rPr>
        <w:t xml:space="preserve">s or </w:t>
      </w:r>
      <w:r>
        <w:rPr>
          <w:rFonts w:asciiTheme="minorHAnsi" w:hAnsiTheme="minorHAnsi" w:cs="Arial"/>
          <w:spacing w:val="-6"/>
          <w:szCs w:val="24"/>
          <w:shd w:val="clear" w:color="auto" w:fill="FFFFFF"/>
        </w:rPr>
        <w:t xml:space="preserve"> local law enforcement. </w:t>
      </w:r>
    </w:p>
    <w:p w:rsidR="00276B0B" w:rsidRDefault="00276B0B" w:rsidP="00276B0B">
      <w:pPr>
        <w:rPr>
          <w:rFonts w:asciiTheme="minorHAnsi" w:hAnsiTheme="minorHAnsi"/>
        </w:rPr>
      </w:pPr>
    </w:p>
    <w:p w:rsidR="00276B0B" w:rsidRDefault="00276B0B" w:rsidP="00276B0B">
      <w:pPr>
        <w:rPr>
          <w:rFonts w:asciiTheme="minorHAnsi" w:hAnsiTheme="minorHAnsi"/>
        </w:rPr>
      </w:pPr>
      <w:r w:rsidRPr="00040646">
        <w:rPr>
          <w:rFonts w:asciiTheme="minorHAnsi" w:hAnsiTheme="minorHAnsi"/>
        </w:rPr>
        <w:t>Child abuse is defined as any physical or mental condition that is of such nature as to indicate that it has been caused by brutality, abuse or neglect. Staff members</w:t>
      </w:r>
      <w:r>
        <w:rPr>
          <w:rFonts w:asciiTheme="minorHAnsi" w:hAnsiTheme="minorHAnsi"/>
        </w:rPr>
        <w:t xml:space="preserve"> having knowledge or</w:t>
      </w:r>
      <w:r w:rsidRPr="00040646">
        <w:rPr>
          <w:rFonts w:asciiTheme="minorHAnsi" w:hAnsiTheme="minorHAnsi"/>
        </w:rPr>
        <w:t xml:space="preserve"> reasonable suspic</w:t>
      </w:r>
      <w:r>
        <w:rPr>
          <w:rFonts w:asciiTheme="minorHAnsi" w:hAnsiTheme="minorHAnsi"/>
        </w:rPr>
        <w:t>ion of abuse must contact</w:t>
      </w:r>
      <w:r w:rsidRPr="00040646">
        <w:rPr>
          <w:rFonts w:asciiTheme="minorHAnsi" w:hAnsiTheme="minorHAnsi"/>
        </w:rPr>
        <w:t xml:space="preserve"> the Department of Children’s</w:t>
      </w:r>
      <w:r>
        <w:rPr>
          <w:rFonts w:asciiTheme="minorHAnsi" w:hAnsiTheme="minorHAnsi"/>
        </w:rPr>
        <w:t xml:space="preserve"> Services by calling </w:t>
      </w:r>
      <w:r w:rsidRPr="00040646">
        <w:rPr>
          <w:rFonts w:asciiTheme="minorHAnsi" w:hAnsiTheme="minorHAnsi"/>
          <w:b/>
        </w:rPr>
        <w:t>(877) 237-0004 or 1-877-54ABUSE (1-877-542-2873</w:t>
      </w:r>
      <w:r>
        <w:rPr>
          <w:rFonts w:asciiTheme="minorHAnsi" w:hAnsiTheme="minorHAnsi"/>
        </w:rPr>
        <w:t xml:space="preserve">), or </w:t>
      </w:r>
      <w:r w:rsidRPr="00040646">
        <w:rPr>
          <w:rFonts w:asciiTheme="minorHAnsi" w:hAnsiTheme="minorHAnsi"/>
        </w:rPr>
        <w:t>online at</w:t>
      </w:r>
      <w:r>
        <w:rPr>
          <w:rFonts w:asciiTheme="minorHAnsi" w:hAnsiTheme="minorHAnsi"/>
        </w:rPr>
        <w:t xml:space="preserve"> </w:t>
      </w:r>
      <w:hyperlink r:id="rId14" w:history="1">
        <w:r w:rsidRPr="00C5398B">
          <w:rPr>
            <w:rStyle w:val="Hyperlink"/>
            <w:rFonts w:asciiTheme="minorHAnsi" w:hAnsiTheme="minorHAnsi"/>
          </w:rPr>
          <w:t>https://apps.tn.gov/carat/</w:t>
        </w:r>
      </w:hyperlink>
      <w:r>
        <w:rPr>
          <w:rFonts w:asciiTheme="minorHAnsi" w:hAnsiTheme="minorHAnsi"/>
        </w:rPr>
        <w:t>.  The report shall include the following:</w:t>
      </w:r>
    </w:p>
    <w:p w:rsidR="00276B0B" w:rsidRDefault="00276B0B" w:rsidP="00276B0B">
      <w:pPr>
        <w:rPr>
          <w:rFonts w:asciiTheme="minorHAnsi" w:hAnsiTheme="minorHAnsi"/>
        </w:rPr>
      </w:pPr>
    </w:p>
    <w:p w:rsidR="00276B0B" w:rsidRDefault="00276B0B" w:rsidP="00276B0B">
      <w:pPr>
        <w:pStyle w:val="ListParagraph"/>
        <w:numPr>
          <w:ilvl w:val="0"/>
          <w:numId w:val="25"/>
        </w:numPr>
        <w:rPr>
          <w:rFonts w:asciiTheme="minorHAnsi" w:hAnsiTheme="minorHAnsi"/>
        </w:rPr>
      </w:pPr>
      <w:r>
        <w:rPr>
          <w:rFonts w:asciiTheme="minorHAnsi" w:hAnsiTheme="minorHAnsi"/>
        </w:rPr>
        <w:t>Child(ren) name, age, address, phone number, race, and school</w:t>
      </w:r>
    </w:p>
    <w:p w:rsidR="00276B0B" w:rsidRDefault="00276B0B" w:rsidP="00276B0B">
      <w:pPr>
        <w:pStyle w:val="ListParagraph"/>
        <w:numPr>
          <w:ilvl w:val="0"/>
          <w:numId w:val="25"/>
        </w:numPr>
        <w:rPr>
          <w:rFonts w:asciiTheme="minorHAnsi" w:hAnsiTheme="minorHAnsi"/>
        </w:rPr>
      </w:pPr>
      <w:r>
        <w:rPr>
          <w:rFonts w:asciiTheme="minorHAnsi" w:hAnsiTheme="minorHAnsi"/>
        </w:rPr>
        <w:t>Parent/Legal Guardian name and address</w:t>
      </w:r>
    </w:p>
    <w:p w:rsidR="00276B0B" w:rsidRDefault="00276B0B" w:rsidP="00276B0B">
      <w:pPr>
        <w:pStyle w:val="ListParagraph"/>
        <w:numPr>
          <w:ilvl w:val="0"/>
          <w:numId w:val="25"/>
        </w:numPr>
        <w:rPr>
          <w:rFonts w:asciiTheme="minorHAnsi" w:hAnsiTheme="minorHAnsi"/>
        </w:rPr>
      </w:pPr>
      <w:r>
        <w:rPr>
          <w:rFonts w:asciiTheme="minorHAnsi" w:hAnsiTheme="minorHAnsi"/>
        </w:rPr>
        <w:t>Nature of the harm or specific incident(s) that precipitated the report</w:t>
      </w:r>
    </w:p>
    <w:p w:rsidR="00276B0B" w:rsidRDefault="00276B0B" w:rsidP="00276B0B">
      <w:pPr>
        <w:pStyle w:val="ListParagraph"/>
        <w:numPr>
          <w:ilvl w:val="0"/>
          <w:numId w:val="25"/>
        </w:numPr>
        <w:rPr>
          <w:rFonts w:asciiTheme="minorHAnsi" w:hAnsiTheme="minorHAnsi"/>
        </w:rPr>
      </w:pPr>
      <w:r>
        <w:rPr>
          <w:rFonts w:asciiTheme="minorHAnsi" w:hAnsiTheme="minorHAnsi"/>
        </w:rPr>
        <w:t>Any evidence or other information that may relate to the incident(s) of abuse or neglect</w:t>
      </w:r>
    </w:p>
    <w:p w:rsidR="00276B0B" w:rsidRDefault="00276B0B" w:rsidP="00276B0B">
      <w:pPr>
        <w:rPr>
          <w:rFonts w:asciiTheme="minorHAnsi" w:hAnsiTheme="minorHAnsi"/>
        </w:rPr>
      </w:pPr>
    </w:p>
    <w:p w:rsidR="00276B0B" w:rsidRPr="00040646" w:rsidRDefault="00276B0B" w:rsidP="00276B0B">
      <w:pPr>
        <w:rPr>
          <w:rFonts w:asciiTheme="minorHAnsi" w:hAnsiTheme="minorHAnsi"/>
        </w:rPr>
      </w:pPr>
      <w:r>
        <w:rPr>
          <w:rFonts w:asciiTheme="minorHAnsi" w:hAnsiTheme="minorHAnsi"/>
        </w:rPr>
        <w:t>The person reporting is immune from liability and his/her identity remains confidential except when the court determines otherwise.</w:t>
      </w:r>
    </w:p>
    <w:p w:rsidR="00276B0B" w:rsidRDefault="00276B0B" w:rsidP="00276B0B">
      <w:pPr>
        <w:rPr>
          <w:rFonts w:asciiTheme="minorHAnsi" w:hAnsiTheme="minorHAnsi"/>
        </w:rPr>
      </w:pPr>
    </w:p>
    <w:p w:rsidR="006B52D0" w:rsidRDefault="006B52D0" w:rsidP="00B03900">
      <w:pPr>
        <w:rPr>
          <w:b/>
        </w:rPr>
      </w:pPr>
    </w:p>
    <w:p w:rsidR="00065485" w:rsidRPr="00065485" w:rsidRDefault="00065485" w:rsidP="00B03900"/>
    <w:p w:rsidR="00B03900" w:rsidRDefault="00B03900"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B75711" w:rsidRPr="00F17C00" w:rsidRDefault="00B75711" w:rsidP="00276B0B">
      <w:pPr>
        <w:tabs>
          <w:tab w:val="left" w:pos="270"/>
        </w:tabs>
        <w:rPr>
          <w:i/>
        </w:rPr>
      </w:pPr>
    </w:p>
    <w:p w:rsidR="00B75711" w:rsidRDefault="00B75711" w:rsidP="00276B0B">
      <w:pPr>
        <w:tabs>
          <w:tab w:val="left" w:pos="270"/>
        </w:tabs>
        <w:rPr>
          <w:rFonts w:asciiTheme="minorHAnsi" w:hAnsiTheme="minorHAnsi"/>
          <w:b/>
          <w:sz w:val="28"/>
          <w:szCs w:val="28"/>
        </w:rPr>
      </w:pPr>
    </w:p>
    <w:p w:rsidR="00276B0B" w:rsidRPr="007E62AF" w:rsidRDefault="00276B0B" w:rsidP="00276B0B">
      <w:pPr>
        <w:tabs>
          <w:tab w:val="left" w:pos="270"/>
        </w:tabs>
        <w:rPr>
          <w:rFonts w:asciiTheme="minorHAnsi" w:hAnsiTheme="minorHAnsi"/>
          <w:b/>
          <w:sz w:val="28"/>
          <w:szCs w:val="28"/>
        </w:rPr>
      </w:pPr>
      <w:r w:rsidRPr="007E62AF">
        <w:rPr>
          <w:rFonts w:asciiTheme="minorHAnsi" w:hAnsiTheme="minorHAnsi"/>
          <w:b/>
          <w:sz w:val="28"/>
          <w:szCs w:val="28"/>
        </w:rPr>
        <w:t>SUPERVISION OF STUDENTS</w:t>
      </w:r>
    </w:p>
    <w:p w:rsidR="00276B0B" w:rsidRPr="00040646" w:rsidRDefault="00276B0B" w:rsidP="00276B0B">
      <w:pPr>
        <w:tabs>
          <w:tab w:val="left" w:pos="270"/>
        </w:tabs>
        <w:rPr>
          <w:rFonts w:asciiTheme="minorHAnsi" w:hAnsiTheme="minorHAnsi"/>
          <w:b/>
        </w:rPr>
      </w:pPr>
    </w:p>
    <w:p w:rsidR="00276B0B" w:rsidRPr="00040646" w:rsidRDefault="00276B0B" w:rsidP="00276B0B">
      <w:pPr>
        <w:tabs>
          <w:tab w:val="left" w:pos="270"/>
        </w:tabs>
        <w:rPr>
          <w:rFonts w:asciiTheme="minorHAnsi" w:hAnsiTheme="minorHAnsi"/>
        </w:rPr>
      </w:pPr>
      <w:r w:rsidRPr="00040646">
        <w:rPr>
          <w:rFonts w:asciiTheme="minorHAnsi" w:hAnsiTheme="minorHAnsi"/>
        </w:rPr>
        <w:t>Staff members are responsible for the supervision of all students while in school or engaged in school-sponsored activities.</w:t>
      </w:r>
    </w:p>
    <w:p w:rsidR="00276B0B" w:rsidRPr="00040646" w:rsidRDefault="00276B0B" w:rsidP="00276B0B">
      <w:pPr>
        <w:tabs>
          <w:tab w:val="left" w:pos="270"/>
        </w:tabs>
        <w:rPr>
          <w:rFonts w:asciiTheme="minorHAnsi" w:hAnsiTheme="minorHAnsi"/>
        </w:rPr>
      </w:pPr>
    </w:p>
    <w:p w:rsidR="00276B0B" w:rsidRPr="00040646" w:rsidRDefault="00276B0B" w:rsidP="00276B0B">
      <w:pPr>
        <w:tabs>
          <w:tab w:val="left" w:pos="270"/>
        </w:tabs>
        <w:rPr>
          <w:rFonts w:asciiTheme="minorHAnsi" w:hAnsiTheme="minorHAnsi"/>
        </w:rPr>
      </w:pPr>
      <w:r w:rsidRPr="00040646">
        <w:rPr>
          <w:rFonts w:asciiTheme="minorHAnsi" w:hAnsiTheme="minorHAnsi"/>
        </w:rPr>
        <w:t>All teachers are expected to be in their classrooms prior to the arrival of students unless otherwise assigned. Under no circumstances are classrooms or other areas where students are under the supervision of assigned staff to be left unattended while students are present.  Teachers who may need to temporarily leave the classroom or their assigned duties in an emergency situation while students are present are expected to contact the office to arrange for temporary coverage.</w:t>
      </w:r>
    </w:p>
    <w:p w:rsidR="00276B0B" w:rsidRPr="00040646" w:rsidRDefault="00276B0B" w:rsidP="00276B0B">
      <w:pPr>
        <w:tabs>
          <w:tab w:val="left" w:pos="270"/>
        </w:tabs>
        <w:rPr>
          <w:rFonts w:asciiTheme="minorHAnsi" w:hAnsiTheme="minorHAnsi"/>
        </w:rPr>
      </w:pPr>
    </w:p>
    <w:p w:rsidR="00276B0B" w:rsidRPr="00040646" w:rsidRDefault="00276B0B" w:rsidP="00276B0B">
      <w:pPr>
        <w:tabs>
          <w:tab w:val="left" w:pos="270"/>
        </w:tabs>
        <w:rPr>
          <w:rFonts w:asciiTheme="minorHAnsi" w:hAnsiTheme="minorHAnsi"/>
        </w:rPr>
      </w:pPr>
      <w:r w:rsidRPr="00040646">
        <w:rPr>
          <w:rFonts w:asciiTheme="minorHAnsi" w:hAnsiTheme="minorHAnsi"/>
        </w:rPr>
        <w:t>No other staff member may leave their assigned group unsupervised except as appropriate supervision arrangements have been made to take care of an emergency.</w:t>
      </w:r>
    </w:p>
    <w:p w:rsidR="00276B0B" w:rsidRPr="00040646" w:rsidRDefault="00276B0B" w:rsidP="00276B0B">
      <w:pPr>
        <w:tabs>
          <w:tab w:val="left" w:pos="270"/>
        </w:tabs>
        <w:rPr>
          <w:rFonts w:asciiTheme="minorHAnsi" w:hAnsiTheme="minorHAnsi"/>
        </w:rPr>
      </w:pPr>
    </w:p>
    <w:p w:rsidR="00276B0B" w:rsidRPr="00040646" w:rsidRDefault="00276B0B" w:rsidP="00276B0B">
      <w:pPr>
        <w:tabs>
          <w:tab w:val="left" w:pos="270"/>
        </w:tabs>
        <w:rPr>
          <w:rFonts w:asciiTheme="minorHAnsi" w:hAnsiTheme="minorHAnsi"/>
        </w:rPr>
      </w:pPr>
      <w:r w:rsidRPr="00040646">
        <w:rPr>
          <w:rFonts w:asciiTheme="minorHAnsi" w:hAnsiTheme="minorHAnsi"/>
        </w:rPr>
        <w:t>During school hours, or while engaged in school-sponsored activities, students may be released only into the custody of parents or other authorized persons.</w:t>
      </w:r>
    </w:p>
    <w:p w:rsidR="00276B0B" w:rsidRPr="00040646" w:rsidRDefault="00276B0B" w:rsidP="00276B0B">
      <w:pPr>
        <w:tabs>
          <w:tab w:val="left" w:pos="270"/>
        </w:tabs>
        <w:rPr>
          <w:rFonts w:asciiTheme="minorHAnsi" w:hAnsiTheme="minorHAnsi"/>
        </w:rPr>
      </w:pPr>
    </w:p>
    <w:p w:rsidR="00276B0B" w:rsidRPr="00040646" w:rsidRDefault="00276B0B" w:rsidP="00276B0B">
      <w:pPr>
        <w:tabs>
          <w:tab w:val="left" w:pos="270"/>
        </w:tabs>
        <w:rPr>
          <w:rFonts w:asciiTheme="minorHAnsi" w:hAnsiTheme="minorHAnsi"/>
          <w:b/>
        </w:rPr>
      </w:pPr>
    </w:p>
    <w:p w:rsidR="00276B0B" w:rsidRPr="007E62AF" w:rsidRDefault="00276B0B" w:rsidP="00276B0B">
      <w:pPr>
        <w:tabs>
          <w:tab w:val="left" w:pos="270"/>
        </w:tabs>
        <w:rPr>
          <w:rFonts w:asciiTheme="minorHAnsi" w:hAnsiTheme="minorHAnsi"/>
          <w:b/>
          <w:sz w:val="28"/>
          <w:szCs w:val="28"/>
        </w:rPr>
      </w:pPr>
      <w:r w:rsidRPr="007E62AF">
        <w:rPr>
          <w:rFonts w:asciiTheme="minorHAnsi" w:hAnsiTheme="minorHAnsi"/>
          <w:b/>
          <w:sz w:val="28"/>
          <w:szCs w:val="28"/>
        </w:rPr>
        <w:t>STAFF/STUDENT RELATIONS</w:t>
      </w:r>
    </w:p>
    <w:p w:rsidR="00276B0B" w:rsidRPr="007E62AF" w:rsidRDefault="00276B0B" w:rsidP="00276B0B">
      <w:pPr>
        <w:tabs>
          <w:tab w:val="left" w:pos="270"/>
        </w:tabs>
        <w:rPr>
          <w:rFonts w:asciiTheme="minorHAnsi" w:hAnsiTheme="minorHAnsi"/>
          <w:b/>
          <w:sz w:val="28"/>
          <w:szCs w:val="28"/>
        </w:rPr>
      </w:pPr>
    </w:p>
    <w:p w:rsidR="00276B0B" w:rsidRPr="00040646" w:rsidRDefault="00276B0B" w:rsidP="00276B0B">
      <w:pPr>
        <w:pStyle w:val="Bodytext"/>
        <w:tabs>
          <w:tab w:val="left" w:pos="765"/>
          <w:tab w:val="left" w:pos="1170"/>
        </w:tabs>
        <w:ind w:firstLine="0"/>
        <w:rPr>
          <w:rFonts w:asciiTheme="minorHAnsi" w:hAnsiTheme="minorHAnsi"/>
          <w:color w:val="auto"/>
        </w:rPr>
      </w:pPr>
      <w:r w:rsidRPr="00040646">
        <w:rPr>
          <w:rFonts w:asciiTheme="minorHAnsi" w:hAnsiTheme="minorHAnsi"/>
          <w:color w:val="auto"/>
        </w:rPr>
        <w:t>Staff members shall maintain professional relationships with students at all times</w:t>
      </w:r>
      <w:r>
        <w:rPr>
          <w:rFonts w:asciiTheme="minorHAnsi" w:hAnsiTheme="minorHAnsi"/>
          <w:color w:val="auto"/>
        </w:rPr>
        <w:t xml:space="preserve"> by promoting</w:t>
      </w:r>
      <w:r w:rsidRPr="00040646">
        <w:rPr>
          <w:rFonts w:asciiTheme="minorHAnsi" w:hAnsiTheme="minorHAnsi"/>
          <w:color w:val="auto"/>
        </w:rPr>
        <w:t xml:space="preserve"> a learning environment that encourages </w:t>
      </w:r>
      <w:r w:rsidR="00DF327F">
        <w:rPr>
          <w:rFonts w:asciiTheme="minorHAnsi" w:hAnsiTheme="minorHAnsi"/>
          <w:color w:val="auto"/>
        </w:rPr>
        <w:t xml:space="preserve">the </w:t>
      </w:r>
      <w:r w:rsidRPr="00040646">
        <w:rPr>
          <w:rFonts w:asciiTheme="minorHAnsi" w:hAnsiTheme="minorHAnsi"/>
          <w:color w:val="auto"/>
        </w:rPr>
        <w:t>fulfillment of each student's potential</w:t>
      </w:r>
      <w:r>
        <w:rPr>
          <w:rFonts w:asciiTheme="minorHAnsi" w:hAnsiTheme="minorHAnsi"/>
          <w:color w:val="auto"/>
        </w:rPr>
        <w:t>.</w:t>
      </w:r>
      <w:r w:rsidRPr="00040646">
        <w:rPr>
          <w:rFonts w:asciiTheme="minorHAnsi" w:hAnsiTheme="minorHAnsi"/>
          <w:color w:val="auto"/>
        </w:rPr>
        <w:t xml:space="preserve"> This goal may be reached by adapting </w:t>
      </w:r>
      <w:r>
        <w:rPr>
          <w:rFonts w:asciiTheme="minorHAnsi" w:hAnsiTheme="minorHAnsi"/>
          <w:color w:val="auto"/>
        </w:rPr>
        <w:t>instruction to individual needs</w:t>
      </w:r>
      <w:r w:rsidRPr="00040646">
        <w:rPr>
          <w:rFonts w:asciiTheme="minorHAnsi" w:hAnsiTheme="minorHAnsi"/>
          <w:color w:val="auto"/>
        </w:rPr>
        <w:t xml:space="preserve"> by:</w:t>
      </w:r>
    </w:p>
    <w:p w:rsidR="00276B0B" w:rsidRPr="00040646" w:rsidRDefault="00276B0B" w:rsidP="00276B0B">
      <w:pPr>
        <w:pStyle w:val="Bodytext"/>
        <w:tabs>
          <w:tab w:val="left" w:pos="765"/>
          <w:tab w:val="left" w:pos="1170"/>
        </w:tabs>
        <w:ind w:left="180" w:firstLine="0"/>
        <w:rPr>
          <w:rFonts w:asciiTheme="minorHAnsi" w:hAnsiTheme="minorHAnsi"/>
          <w:color w:val="auto"/>
        </w:rPr>
      </w:pPr>
    </w:p>
    <w:p w:rsidR="00276B0B" w:rsidRPr="00040646" w:rsidRDefault="00276B0B" w:rsidP="00276B0B">
      <w:pPr>
        <w:pStyle w:val="Bodytext"/>
        <w:tabs>
          <w:tab w:val="left" w:pos="765"/>
          <w:tab w:val="left" w:pos="1170"/>
        </w:tabs>
        <w:ind w:left="180" w:firstLine="0"/>
        <w:rPr>
          <w:rFonts w:asciiTheme="minorHAnsi" w:hAnsiTheme="minorHAnsi"/>
          <w:color w:val="auto"/>
        </w:rPr>
      </w:pPr>
      <w:r w:rsidRPr="00040646">
        <w:rPr>
          <w:rFonts w:asciiTheme="minorHAnsi" w:hAnsiTheme="minorHAnsi"/>
          <w:color w:val="auto"/>
        </w:rPr>
        <w:t>1.</w:t>
      </w:r>
      <w:r w:rsidRPr="00040646">
        <w:rPr>
          <w:rFonts w:asciiTheme="minorHAnsi" w:hAnsiTheme="minorHAnsi"/>
          <w:color w:val="auto"/>
        </w:rPr>
        <w:tab/>
        <w:t xml:space="preserve">Insisting on reasonable standards of scholastic accomplishment for all </w:t>
      </w:r>
      <w:r w:rsidRPr="00040646">
        <w:rPr>
          <w:rFonts w:asciiTheme="minorHAnsi" w:hAnsiTheme="minorHAnsi"/>
          <w:color w:val="auto"/>
        </w:rPr>
        <w:tab/>
        <w:t>students;</w:t>
      </w:r>
    </w:p>
    <w:p w:rsidR="00276B0B" w:rsidRPr="00040646" w:rsidRDefault="00276B0B" w:rsidP="00276B0B">
      <w:pPr>
        <w:pStyle w:val="Bodytext"/>
        <w:tabs>
          <w:tab w:val="left" w:pos="765"/>
          <w:tab w:val="left" w:pos="1170"/>
        </w:tabs>
        <w:ind w:left="180" w:firstLine="0"/>
        <w:rPr>
          <w:rFonts w:asciiTheme="minorHAnsi" w:hAnsiTheme="minorHAnsi"/>
          <w:color w:val="auto"/>
        </w:rPr>
      </w:pPr>
      <w:r>
        <w:rPr>
          <w:rFonts w:asciiTheme="minorHAnsi" w:hAnsiTheme="minorHAnsi"/>
          <w:color w:val="auto"/>
        </w:rPr>
        <w:t>2.</w:t>
      </w:r>
      <w:r>
        <w:rPr>
          <w:rFonts w:asciiTheme="minorHAnsi" w:hAnsiTheme="minorHAnsi"/>
          <w:color w:val="auto"/>
        </w:rPr>
        <w:tab/>
        <w:t>C</w:t>
      </w:r>
      <w:r w:rsidRPr="00040646">
        <w:rPr>
          <w:rFonts w:asciiTheme="minorHAnsi" w:hAnsiTheme="minorHAnsi"/>
          <w:color w:val="auto"/>
        </w:rPr>
        <w:t>reating a positive atmosphere in and out of the classroom;</w:t>
      </w:r>
    </w:p>
    <w:p w:rsidR="00276B0B" w:rsidRPr="00040646" w:rsidRDefault="00276B0B" w:rsidP="00276B0B">
      <w:pPr>
        <w:pStyle w:val="Bodytext"/>
        <w:tabs>
          <w:tab w:val="left" w:pos="765"/>
          <w:tab w:val="left" w:pos="1170"/>
        </w:tabs>
        <w:ind w:left="180" w:firstLine="0"/>
        <w:rPr>
          <w:rFonts w:asciiTheme="minorHAnsi" w:hAnsiTheme="minorHAnsi"/>
          <w:color w:val="auto"/>
        </w:rPr>
      </w:pPr>
      <w:r w:rsidRPr="00040646">
        <w:rPr>
          <w:rFonts w:asciiTheme="minorHAnsi" w:hAnsiTheme="minorHAnsi"/>
          <w:color w:val="auto"/>
        </w:rPr>
        <w:t>3.</w:t>
      </w:r>
      <w:r w:rsidRPr="00040646">
        <w:rPr>
          <w:rFonts w:asciiTheme="minorHAnsi" w:hAnsiTheme="minorHAnsi"/>
          <w:color w:val="auto"/>
        </w:rPr>
        <w:tab/>
        <w:t>Extending the same courtesy and respect that is expected of students; and</w:t>
      </w:r>
    </w:p>
    <w:p w:rsidR="00276B0B" w:rsidRPr="00040646" w:rsidRDefault="00276B0B" w:rsidP="00276B0B">
      <w:pPr>
        <w:pStyle w:val="Bodytext"/>
        <w:tabs>
          <w:tab w:val="left" w:pos="765"/>
          <w:tab w:val="left" w:pos="1170"/>
        </w:tabs>
        <w:ind w:left="180" w:firstLine="0"/>
        <w:rPr>
          <w:rFonts w:asciiTheme="minorHAnsi" w:hAnsiTheme="minorHAnsi"/>
          <w:color w:val="auto"/>
        </w:rPr>
      </w:pPr>
      <w:r w:rsidRPr="00040646">
        <w:rPr>
          <w:rFonts w:asciiTheme="minorHAnsi" w:hAnsiTheme="minorHAnsi"/>
          <w:color w:val="auto"/>
        </w:rPr>
        <w:t>4.</w:t>
      </w:r>
      <w:r w:rsidRPr="00040646">
        <w:rPr>
          <w:rFonts w:asciiTheme="minorHAnsi" w:hAnsiTheme="minorHAnsi"/>
          <w:color w:val="auto"/>
        </w:rPr>
        <w:tab/>
        <w:t>Treating all students with consistent fairness.</w:t>
      </w:r>
    </w:p>
    <w:p w:rsidR="00276B0B" w:rsidRPr="00040646" w:rsidRDefault="00276B0B" w:rsidP="00276B0B">
      <w:pPr>
        <w:pStyle w:val="Bodytext"/>
        <w:tabs>
          <w:tab w:val="left" w:pos="765"/>
          <w:tab w:val="left" w:pos="1170"/>
        </w:tabs>
        <w:ind w:left="180" w:firstLine="0"/>
        <w:rPr>
          <w:rFonts w:asciiTheme="minorHAnsi" w:hAnsiTheme="minorHAnsi"/>
          <w:color w:val="auto"/>
        </w:rPr>
      </w:pPr>
    </w:p>
    <w:p w:rsidR="00276B0B" w:rsidRPr="00040646" w:rsidRDefault="00276B0B" w:rsidP="00276B0B">
      <w:pPr>
        <w:pStyle w:val="Bodytext"/>
        <w:tabs>
          <w:tab w:val="left" w:pos="765"/>
          <w:tab w:val="left" w:pos="1170"/>
        </w:tabs>
        <w:ind w:firstLine="0"/>
        <w:rPr>
          <w:rFonts w:asciiTheme="minorHAnsi" w:hAnsiTheme="minorHAnsi"/>
          <w:color w:val="auto"/>
        </w:rPr>
      </w:pPr>
      <w:r w:rsidRPr="00040646">
        <w:rPr>
          <w:rFonts w:asciiTheme="minorHAnsi" w:hAnsiTheme="minorHAnsi"/>
          <w:color w:val="auto"/>
        </w:rPr>
        <w:t xml:space="preserve">Staff members shall use good judgment in their relationships with students beyond their work responsibilities and/or outside the school setting and shall avoid excessive informal and social involvement with individual students. Any appearance of impropriety shall be avoided. </w:t>
      </w:r>
      <w:r>
        <w:rPr>
          <w:rFonts w:asciiTheme="minorHAnsi" w:hAnsiTheme="minorHAnsi"/>
          <w:color w:val="auto"/>
        </w:rPr>
        <w:t>Any staff/student relationship deemed inappropriate may be subject to discipline up to and including dismissal.</w:t>
      </w:r>
    </w:p>
    <w:p w:rsidR="00276B0B" w:rsidRDefault="00276B0B" w:rsidP="00C91621">
      <w:pPr>
        <w:tabs>
          <w:tab w:val="left" w:pos="270"/>
        </w:tabs>
        <w:rPr>
          <w:b/>
        </w:rPr>
      </w:pPr>
    </w:p>
    <w:p w:rsidR="00276B0B" w:rsidRDefault="00276B0B" w:rsidP="00CF13F5">
      <w:pPr>
        <w:widowControl w:val="0"/>
        <w:autoSpaceDE w:val="0"/>
        <w:autoSpaceDN w:val="0"/>
        <w:adjustRightInd w:val="0"/>
        <w:rPr>
          <w:rFonts w:eastAsia="Times New Roman"/>
          <w:b/>
        </w:rPr>
      </w:pPr>
    </w:p>
    <w:p w:rsidR="00276B0B" w:rsidRDefault="00276B0B" w:rsidP="00CF13F5">
      <w:pPr>
        <w:widowControl w:val="0"/>
        <w:autoSpaceDE w:val="0"/>
        <w:autoSpaceDN w:val="0"/>
        <w:adjustRightInd w:val="0"/>
        <w:rPr>
          <w:rFonts w:eastAsia="Times New Roman"/>
          <w:b/>
        </w:rPr>
      </w:pPr>
    </w:p>
    <w:p w:rsidR="00F17C00" w:rsidRDefault="00F17C00" w:rsidP="00CF13F5">
      <w:pPr>
        <w:widowControl w:val="0"/>
        <w:autoSpaceDE w:val="0"/>
        <w:autoSpaceDN w:val="0"/>
        <w:adjustRightInd w:val="0"/>
        <w:rPr>
          <w:rFonts w:asciiTheme="minorHAnsi" w:eastAsia="Times New Roman" w:hAnsiTheme="minorHAnsi"/>
          <w:b/>
          <w:sz w:val="28"/>
          <w:szCs w:val="28"/>
        </w:rPr>
      </w:pPr>
    </w:p>
    <w:p w:rsidR="00F17C00" w:rsidRDefault="00F17C00" w:rsidP="00CF13F5">
      <w:pPr>
        <w:widowControl w:val="0"/>
        <w:autoSpaceDE w:val="0"/>
        <w:autoSpaceDN w:val="0"/>
        <w:adjustRightInd w:val="0"/>
        <w:rPr>
          <w:rFonts w:asciiTheme="minorHAnsi" w:eastAsia="Times New Roman" w:hAnsiTheme="minorHAnsi"/>
          <w:b/>
          <w:sz w:val="28"/>
          <w:szCs w:val="28"/>
        </w:rPr>
      </w:pPr>
    </w:p>
    <w:p w:rsidR="00F17C00" w:rsidRDefault="00F17C00" w:rsidP="00CF13F5">
      <w:pPr>
        <w:widowControl w:val="0"/>
        <w:autoSpaceDE w:val="0"/>
        <w:autoSpaceDN w:val="0"/>
        <w:adjustRightInd w:val="0"/>
        <w:rPr>
          <w:rFonts w:asciiTheme="minorHAnsi" w:eastAsia="Times New Roman" w:hAnsiTheme="minorHAnsi"/>
          <w:b/>
          <w:sz w:val="28"/>
          <w:szCs w:val="28"/>
        </w:rPr>
      </w:pPr>
    </w:p>
    <w:p w:rsidR="00F17C00" w:rsidRDefault="00F17C00" w:rsidP="00CF13F5">
      <w:pPr>
        <w:widowControl w:val="0"/>
        <w:autoSpaceDE w:val="0"/>
        <w:autoSpaceDN w:val="0"/>
        <w:adjustRightInd w:val="0"/>
        <w:rPr>
          <w:rFonts w:asciiTheme="minorHAnsi" w:eastAsia="Times New Roman" w:hAnsiTheme="minorHAnsi"/>
          <w:b/>
          <w:sz w:val="28"/>
          <w:szCs w:val="28"/>
        </w:rPr>
      </w:pPr>
    </w:p>
    <w:p w:rsidR="00667FD6" w:rsidRPr="00276B0B" w:rsidRDefault="00C91621" w:rsidP="00CF13F5">
      <w:pPr>
        <w:widowControl w:val="0"/>
        <w:autoSpaceDE w:val="0"/>
        <w:autoSpaceDN w:val="0"/>
        <w:adjustRightInd w:val="0"/>
        <w:rPr>
          <w:rFonts w:asciiTheme="minorHAnsi" w:eastAsia="Times New Roman" w:hAnsiTheme="minorHAnsi"/>
          <w:i/>
          <w:sz w:val="28"/>
          <w:szCs w:val="28"/>
        </w:rPr>
      </w:pPr>
      <w:r w:rsidRPr="00276B0B">
        <w:rPr>
          <w:rFonts w:asciiTheme="minorHAnsi" w:eastAsia="Times New Roman" w:hAnsiTheme="minorHAnsi"/>
          <w:b/>
          <w:sz w:val="28"/>
          <w:szCs w:val="28"/>
        </w:rPr>
        <w:t>ABSENCES</w:t>
      </w:r>
      <w:r w:rsidR="00B86049" w:rsidRPr="00276B0B">
        <w:rPr>
          <w:rFonts w:asciiTheme="minorHAnsi" w:eastAsia="Times New Roman" w:hAnsiTheme="minorHAnsi"/>
          <w:b/>
          <w:sz w:val="28"/>
          <w:szCs w:val="28"/>
        </w:rPr>
        <w:tab/>
      </w:r>
      <w:r w:rsidR="00B86049" w:rsidRPr="00276B0B">
        <w:rPr>
          <w:rFonts w:asciiTheme="minorHAnsi" w:eastAsia="Times New Roman" w:hAnsiTheme="minorHAnsi"/>
          <w:b/>
          <w:sz w:val="28"/>
          <w:szCs w:val="28"/>
        </w:rPr>
        <w:tab/>
      </w:r>
      <w:r w:rsidR="00B86049" w:rsidRPr="00276B0B">
        <w:rPr>
          <w:rFonts w:asciiTheme="minorHAnsi" w:eastAsia="Times New Roman" w:hAnsiTheme="minorHAnsi"/>
          <w:b/>
          <w:sz w:val="28"/>
          <w:szCs w:val="28"/>
        </w:rPr>
        <w:tab/>
      </w:r>
      <w:r w:rsidR="00B86049" w:rsidRPr="00276B0B">
        <w:rPr>
          <w:rFonts w:asciiTheme="minorHAnsi" w:eastAsia="Times New Roman" w:hAnsiTheme="minorHAnsi"/>
          <w:b/>
          <w:sz w:val="28"/>
          <w:szCs w:val="28"/>
        </w:rPr>
        <w:tab/>
      </w:r>
      <w:r w:rsidR="00B86049" w:rsidRPr="00276B0B">
        <w:rPr>
          <w:rFonts w:asciiTheme="minorHAnsi" w:eastAsia="Times New Roman" w:hAnsiTheme="minorHAnsi"/>
          <w:b/>
          <w:sz w:val="28"/>
          <w:szCs w:val="28"/>
        </w:rPr>
        <w:tab/>
      </w:r>
      <w:r w:rsidR="00B86049" w:rsidRPr="00276B0B">
        <w:rPr>
          <w:rFonts w:asciiTheme="minorHAnsi" w:eastAsia="Times New Roman" w:hAnsiTheme="minorHAnsi"/>
          <w:b/>
          <w:sz w:val="28"/>
          <w:szCs w:val="28"/>
        </w:rPr>
        <w:tab/>
      </w:r>
      <w:r w:rsidR="00B86049" w:rsidRPr="00276B0B">
        <w:rPr>
          <w:rFonts w:asciiTheme="minorHAnsi" w:eastAsia="Times New Roman" w:hAnsiTheme="minorHAnsi"/>
          <w:b/>
          <w:sz w:val="28"/>
          <w:szCs w:val="28"/>
        </w:rPr>
        <w:tab/>
      </w:r>
      <w:r w:rsidR="00B86049" w:rsidRPr="00276B0B">
        <w:rPr>
          <w:rFonts w:asciiTheme="minorHAnsi" w:eastAsia="Times New Roman" w:hAnsiTheme="minorHAnsi"/>
          <w:b/>
          <w:sz w:val="28"/>
          <w:szCs w:val="28"/>
        </w:rPr>
        <w:tab/>
      </w:r>
      <w:r w:rsidR="00B86049" w:rsidRPr="00276B0B">
        <w:rPr>
          <w:rFonts w:asciiTheme="minorHAnsi" w:eastAsia="Times New Roman" w:hAnsiTheme="minorHAnsi"/>
          <w:b/>
          <w:sz w:val="28"/>
          <w:szCs w:val="28"/>
        </w:rPr>
        <w:tab/>
      </w:r>
    </w:p>
    <w:p w:rsidR="00CF13F5" w:rsidRPr="00276B0B" w:rsidRDefault="00CF13F5" w:rsidP="00CF13F5">
      <w:pPr>
        <w:widowControl w:val="0"/>
        <w:autoSpaceDE w:val="0"/>
        <w:autoSpaceDN w:val="0"/>
        <w:adjustRightInd w:val="0"/>
        <w:rPr>
          <w:rFonts w:asciiTheme="minorHAnsi" w:eastAsia="Times New Roman" w:hAnsiTheme="minorHAnsi"/>
        </w:rPr>
      </w:pPr>
    </w:p>
    <w:p w:rsidR="00DF327F" w:rsidRDefault="00CF13F5" w:rsidP="00CF13F5">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Staff members unable to report to work for any reason must notify their direct administrator as soon as possible to ensure that appropriate substitute arrangements may be made. Substitutes are assigned on a daily basis unless a longer duration is specified.</w:t>
      </w:r>
    </w:p>
    <w:p w:rsidR="00CF13F5" w:rsidRPr="00276B0B" w:rsidRDefault="00CF13F5" w:rsidP="00CF13F5">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ab/>
      </w:r>
      <w:r w:rsidRPr="00276B0B">
        <w:rPr>
          <w:rFonts w:asciiTheme="minorHAnsi" w:eastAsia="Times New Roman" w:hAnsiTheme="minorHAnsi"/>
        </w:rPr>
        <w:tab/>
      </w:r>
    </w:p>
    <w:p w:rsidR="0014313F" w:rsidRPr="00276B0B" w:rsidRDefault="0014313F" w:rsidP="00CF13F5">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In order to facilitate continuity during absences, staff members unable to return</w:t>
      </w:r>
      <w:r w:rsidR="00B73EF8" w:rsidRPr="00276B0B">
        <w:rPr>
          <w:rFonts w:asciiTheme="minorHAnsi" w:eastAsia="Times New Roman" w:hAnsiTheme="minorHAnsi"/>
        </w:rPr>
        <w:t xml:space="preserve"> to their</w:t>
      </w:r>
    </w:p>
    <w:p w:rsidR="00CF13F5" w:rsidRPr="00276B0B" w:rsidRDefault="00CF13F5" w:rsidP="00CF13F5">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 xml:space="preserve">duties the following day should contact </w:t>
      </w:r>
      <w:r w:rsidR="00EA7DFC" w:rsidRPr="00276B0B">
        <w:rPr>
          <w:rFonts w:asciiTheme="minorHAnsi" w:eastAsia="Times New Roman" w:hAnsiTheme="minorHAnsi"/>
        </w:rPr>
        <w:t xml:space="preserve">their </w:t>
      </w:r>
      <w:r w:rsidRPr="00276B0B">
        <w:rPr>
          <w:rFonts w:asciiTheme="minorHAnsi" w:eastAsia="Times New Roman" w:hAnsiTheme="minorHAnsi"/>
        </w:rPr>
        <w:t xml:space="preserve">direct supervisor by 2:30 </w:t>
      </w:r>
      <w:r w:rsidR="00043766" w:rsidRPr="00276B0B">
        <w:rPr>
          <w:rFonts w:asciiTheme="minorHAnsi" w:eastAsia="Times New Roman" w:hAnsiTheme="minorHAnsi"/>
        </w:rPr>
        <w:t>p.m</w:t>
      </w:r>
      <w:r w:rsidR="007D39F4" w:rsidRPr="00276B0B">
        <w:rPr>
          <w:rFonts w:asciiTheme="minorHAnsi" w:eastAsia="Times New Roman" w:hAnsiTheme="minorHAnsi"/>
        </w:rPr>
        <w:t xml:space="preserve">. </w:t>
      </w:r>
      <w:r w:rsidR="00C91621" w:rsidRPr="00276B0B">
        <w:rPr>
          <w:rFonts w:asciiTheme="minorHAnsi" w:eastAsia="Times New Roman" w:hAnsiTheme="minorHAnsi"/>
        </w:rPr>
        <w:t>whenever</w:t>
      </w:r>
      <w:r w:rsidRPr="00276B0B">
        <w:rPr>
          <w:rFonts w:asciiTheme="minorHAnsi" w:eastAsia="Times New Roman" w:hAnsiTheme="minorHAnsi"/>
        </w:rPr>
        <w:t xml:space="preserve"> possible, and as appropriate, substitutes will be retained during the course of your absence. </w:t>
      </w:r>
      <w:r w:rsidRPr="00276B0B">
        <w:rPr>
          <w:rFonts w:asciiTheme="minorHAnsi" w:eastAsia="Times New Roman" w:hAnsiTheme="minorHAnsi"/>
        </w:rPr>
        <w:tab/>
      </w:r>
      <w:r w:rsidRPr="00276B0B">
        <w:rPr>
          <w:rFonts w:asciiTheme="minorHAnsi" w:eastAsia="Times New Roman" w:hAnsiTheme="minorHAnsi"/>
        </w:rPr>
        <w:tab/>
      </w:r>
      <w:r w:rsidRPr="00276B0B">
        <w:rPr>
          <w:rFonts w:asciiTheme="minorHAnsi" w:eastAsia="Times New Roman" w:hAnsiTheme="minorHAnsi"/>
        </w:rPr>
        <w:tab/>
      </w:r>
      <w:r w:rsidRPr="00276B0B">
        <w:rPr>
          <w:rFonts w:asciiTheme="minorHAnsi" w:eastAsia="Times New Roman" w:hAnsiTheme="minorHAnsi"/>
        </w:rPr>
        <w:tab/>
      </w:r>
      <w:r w:rsidRPr="00276B0B">
        <w:rPr>
          <w:rFonts w:asciiTheme="minorHAnsi" w:eastAsia="Times New Roman" w:hAnsiTheme="minorHAnsi"/>
        </w:rPr>
        <w:tab/>
      </w:r>
      <w:r w:rsidRPr="00276B0B">
        <w:rPr>
          <w:rFonts w:asciiTheme="minorHAnsi" w:eastAsia="Times New Roman" w:hAnsiTheme="minorHAnsi"/>
        </w:rPr>
        <w:tab/>
      </w:r>
    </w:p>
    <w:p w:rsidR="00CF13F5" w:rsidRPr="00276B0B" w:rsidRDefault="00CF13F5" w:rsidP="00CF13F5">
      <w:pPr>
        <w:widowControl w:val="0"/>
        <w:autoSpaceDE w:val="0"/>
        <w:autoSpaceDN w:val="0"/>
        <w:adjustRightInd w:val="0"/>
        <w:rPr>
          <w:rFonts w:asciiTheme="minorHAnsi" w:eastAsia="Times New Roman" w:hAnsiTheme="minorHAnsi"/>
        </w:rPr>
      </w:pPr>
    </w:p>
    <w:p w:rsidR="00CF13F5" w:rsidRPr="00276B0B" w:rsidRDefault="00CF13F5" w:rsidP="00CF13F5">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Final decisions regarding substitute use or non-use will be made by the district. Under no circumstances may staff members arrange coverage through personal arrangements with substitutes or others either for all</w:t>
      </w:r>
      <w:r w:rsidR="00DF327F">
        <w:rPr>
          <w:rFonts w:asciiTheme="minorHAnsi" w:eastAsia="Times New Roman" w:hAnsiTheme="minorHAnsi"/>
        </w:rPr>
        <w:t>-</w:t>
      </w:r>
      <w:r w:rsidRPr="00276B0B">
        <w:rPr>
          <w:rFonts w:asciiTheme="minorHAnsi" w:eastAsia="Times New Roman" w:hAnsiTheme="minorHAnsi"/>
        </w:rPr>
        <w:t>day or temporary absences from their duties.</w:t>
      </w:r>
    </w:p>
    <w:p w:rsidR="00CF13F5" w:rsidRPr="00276B0B" w:rsidRDefault="00CF13F5" w:rsidP="00CF13F5">
      <w:pPr>
        <w:widowControl w:val="0"/>
        <w:autoSpaceDE w:val="0"/>
        <w:autoSpaceDN w:val="0"/>
        <w:adjustRightInd w:val="0"/>
        <w:rPr>
          <w:rFonts w:asciiTheme="minorHAnsi" w:eastAsia="Times New Roman" w:hAnsiTheme="minorHAnsi"/>
        </w:rPr>
      </w:pPr>
    </w:p>
    <w:p w:rsidR="00CF13F5" w:rsidRPr="00276B0B" w:rsidRDefault="00CF13F5" w:rsidP="00CF13F5">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Paid and unpaid leaves are provided in accordance with negotiated agreements, established Board policy</w:t>
      </w:r>
      <w:r w:rsidR="00DF327F">
        <w:rPr>
          <w:rFonts w:asciiTheme="minorHAnsi" w:eastAsia="Times New Roman" w:hAnsiTheme="minorHAnsi"/>
        </w:rPr>
        <w:t>,</w:t>
      </w:r>
      <w:r w:rsidRPr="00276B0B">
        <w:rPr>
          <w:rFonts w:asciiTheme="minorHAnsi" w:eastAsia="Times New Roman" w:hAnsiTheme="minorHAnsi"/>
        </w:rPr>
        <w:t xml:space="preserve"> and state law.</w:t>
      </w:r>
    </w:p>
    <w:p w:rsidR="00FC51DD" w:rsidRPr="00276B0B" w:rsidRDefault="00FC51DD" w:rsidP="00CF13F5">
      <w:pPr>
        <w:widowControl w:val="0"/>
        <w:autoSpaceDE w:val="0"/>
        <w:autoSpaceDN w:val="0"/>
        <w:adjustRightInd w:val="0"/>
        <w:rPr>
          <w:rFonts w:asciiTheme="minorHAnsi" w:eastAsia="Times New Roman" w:hAnsiTheme="minorHAnsi"/>
        </w:rPr>
      </w:pPr>
    </w:p>
    <w:p w:rsidR="00FC51DD" w:rsidRPr="00276B0B" w:rsidRDefault="00FC51DD" w:rsidP="00FC51DD">
      <w:pPr>
        <w:rPr>
          <w:rFonts w:asciiTheme="minorHAnsi" w:hAnsiTheme="minorHAnsi"/>
        </w:rPr>
      </w:pPr>
      <w:r w:rsidRPr="00276B0B">
        <w:rPr>
          <w:rFonts w:asciiTheme="minorHAnsi" w:hAnsiTheme="minorHAnsi"/>
          <w:b/>
        </w:rPr>
        <w:t>SICK LEAVE</w:t>
      </w:r>
    </w:p>
    <w:p w:rsidR="00C91621" w:rsidRPr="00276B0B" w:rsidRDefault="00C91621" w:rsidP="00FC51DD">
      <w:pPr>
        <w:jc w:val="both"/>
        <w:rPr>
          <w:rFonts w:asciiTheme="minorHAnsi" w:hAnsiTheme="minorHAnsi"/>
        </w:rPr>
      </w:pPr>
    </w:p>
    <w:p w:rsidR="00FC51DD" w:rsidRPr="00276B0B" w:rsidRDefault="00FC51DD" w:rsidP="00FC51DD">
      <w:pPr>
        <w:jc w:val="both"/>
        <w:rPr>
          <w:rFonts w:asciiTheme="minorHAnsi" w:hAnsiTheme="minorHAnsi"/>
        </w:rPr>
      </w:pPr>
      <w:r w:rsidRPr="00276B0B">
        <w:rPr>
          <w:rFonts w:asciiTheme="minorHAnsi" w:hAnsiTheme="minorHAnsi"/>
        </w:rPr>
        <w:t>Sick leave shall be defined as:  illness of a staff member from natural causes or accident, quarantine, or illness or death of a member of the immediate family of a teacher, including the teacher's spouse, parents, grandparents, children, grandchildren, brothers, sisters, mother-in-law, father-in-law, daughter-in-law, son-in-law, brother-in-law, and sister-in-law.</w:t>
      </w:r>
    </w:p>
    <w:p w:rsidR="00FC51DD" w:rsidRPr="00276B0B" w:rsidRDefault="00FC51DD" w:rsidP="00FC51DD">
      <w:pPr>
        <w:jc w:val="both"/>
        <w:rPr>
          <w:rFonts w:asciiTheme="minorHAnsi" w:hAnsiTheme="minorHAnsi"/>
        </w:rPr>
      </w:pPr>
    </w:p>
    <w:p w:rsidR="00FC51DD" w:rsidRPr="00276B0B" w:rsidRDefault="00FC51DD" w:rsidP="00FC51DD">
      <w:pPr>
        <w:jc w:val="both"/>
        <w:rPr>
          <w:rFonts w:asciiTheme="minorHAnsi" w:hAnsiTheme="minorHAnsi"/>
        </w:rPr>
      </w:pPr>
      <w:r w:rsidRPr="00276B0B">
        <w:rPr>
          <w:rFonts w:asciiTheme="minorHAnsi" w:hAnsiTheme="minorHAnsi"/>
        </w:rPr>
        <w:t>The time allowed for sick leave for support personnel shall be (1/2) day for the months that are worked.  Support staff shall accumulate sick leave for all earned days not to exceed (60) days.</w:t>
      </w:r>
    </w:p>
    <w:p w:rsidR="00FC51DD" w:rsidRPr="00276B0B" w:rsidRDefault="00FC51DD" w:rsidP="00FC51DD">
      <w:pPr>
        <w:jc w:val="both"/>
        <w:rPr>
          <w:rFonts w:asciiTheme="minorHAnsi" w:hAnsiTheme="minorHAnsi"/>
        </w:rPr>
      </w:pPr>
    </w:p>
    <w:p w:rsidR="00FC51DD" w:rsidRPr="00276B0B" w:rsidRDefault="00FC51DD" w:rsidP="00FC51DD">
      <w:pPr>
        <w:jc w:val="both"/>
        <w:rPr>
          <w:rFonts w:asciiTheme="minorHAnsi" w:hAnsiTheme="minorHAnsi"/>
        </w:rPr>
      </w:pPr>
      <w:r w:rsidRPr="00276B0B">
        <w:rPr>
          <w:rFonts w:asciiTheme="minorHAnsi" w:hAnsiTheme="minorHAnsi"/>
        </w:rPr>
        <w:t>A signed statement listing the cause of absence on forms furnished by the superintendent shall promptly be given by the employee to the immediate supervisor in support of all claims for sick leave pay.  A falsified statement shall be grounds for dismissal. A certificate from the physician on forms furnished by the Board may be required in support of any claim for sick leave pay.</w:t>
      </w:r>
    </w:p>
    <w:p w:rsidR="00DF327F" w:rsidRDefault="00DF327F" w:rsidP="00DA7813">
      <w:pPr>
        <w:jc w:val="both"/>
        <w:rPr>
          <w:rFonts w:asciiTheme="minorHAnsi" w:hAnsiTheme="minorHAnsi"/>
          <w:b/>
        </w:rPr>
      </w:pPr>
    </w:p>
    <w:p w:rsidR="00DA7813" w:rsidRPr="00276B0B" w:rsidRDefault="00DA7813" w:rsidP="00DA7813">
      <w:pPr>
        <w:jc w:val="both"/>
        <w:rPr>
          <w:rFonts w:asciiTheme="minorHAnsi" w:hAnsiTheme="minorHAnsi"/>
          <w:b/>
        </w:rPr>
      </w:pPr>
      <w:r w:rsidRPr="00276B0B">
        <w:rPr>
          <w:rFonts w:asciiTheme="minorHAnsi" w:hAnsiTheme="minorHAnsi"/>
          <w:b/>
        </w:rPr>
        <w:t>BEREAVEMENT LEAVE</w:t>
      </w:r>
    </w:p>
    <w:p w:rsidR="00DA7813" w:rsidRPr="00276B0B" w:rsidRDefault="00DA7813" w:rsidP="00DA7813">
      <w:pPr>
        <w:jc w:val="both"/>
        <w:rPr>
          <w:rFonts w:asciiTheme="minorHAnsi" w:hAnsiTheme="minorHAnsi"/>
          <w:b/>
        </w:rPr>
      </w:pPr>
    </w:p>
    <w:p w:rsidR="00DA7813" w:rsidRPr="00075158" w:rsidRDefault="00DA7813" w:rsidP="00DA7813">
      <w:pPr>
        <w:jc w:val="both"/>
      </w:pPr>
      <w:r w:rsidRPr="00276B0B">
        <w:rPr>
          <w:rFonts w:asciiTheme="minorHAnsi" w:hAnsiTheme="minorHAnsi"/>
        </w:rPr>
        <w:t>Up to three (3) consecutive work days of leave shall be granted in the event of the death of an employee’s spouse, parents, grandparents, children, grandchildren, brothers, si</w:t>
      </w:r>
      <w:r w:rsidR="00801162" w:rsidRPr="00276B0B">
        <w:rPr>
          <w:rFonts w:asciiTheme="minorHAnsi" w:hAnsiTheme="minorHAnsi"/>
        </w:rPr>
        <w:t>sters, mother-in-law, father</w:t>
      </w:r>
      <w:r w:rsidRPr="00276B0B">
        <w:rPr>
          <w:rFonts w:asciiTheme="minorHAnsi" w:hAnsiTheme="minorHAnsi"/>
        </w:rPr>
        <w:t>-in-law, brother-in-law, or sister-in</w:t>
      </w:r>
      <w:r>
        <w:t>-law.</w:t>
      </w:r>
    </w:p>
    <w:p w:rsidR="00FC1AB4" w:rsidRDefault="00FC1AB4" w:rsidP="00FC51DD">
      <w:pPr>
        <w:jc w:val="both"/>
      </w:pPr>
    </w:p>
    <w:p w:rsidR="00FC1AB4" w:rsidRDefault="00FC1AB4" w:rsidP="00FC51DD">
      <w:pPr>
        <w:jc w:val="both"/>
      </w:pPr>
    </w:p>
    <w:p w:rsidR="00DA7813" w:rsidRDefault="00B86049" w:rsidP="008E4594">
      <w:pPr>
        <w:rPr>
          <w:b/>
        </w:rPr>
      </w:pPr>
      <w:r>
        <w:rPr>
          <w:b/>
        </w:rPr>
        <w:tab/>
      </w:r>
      <w:r>
        <w:rPr>
          <w:b/>
        </w:rPr>
        <w:tab/>
      </w:r>
      <w:r>
        <w:rPr>
          <w:b/>
        </w:rPr>
        <w:tab/>
      </w:r>
      <w:r>
        <w:rPr>
          <w:b/>
        </w:rPr>
        <w:tab/>
      </w:r>
      <w:r>
        <w:rPr>
          <w:b/>
        </w:rPr>
        <w:tab/>
      </w:r>
      <w:r>
        <w:rPr>
          <w:b/>
        </w:rPr>
        <w:tab/>
      </w:r>
      <w:r>
        <w:rPr>
          <w:b/>
        </w:rPr>
        <w:tab/>
      </w:r>
      <w:r>
        <w:rPr>
          <w:b/>
        </w:rPr>
        <w:tab/>
      </w:r>
    </w:p>
    <w:p w:rsidR="00DA7813" w:rsidRDefault="00DA7813" w:rsidP="008E4594">
      <w:pPr>
        <w:rPr>
          <w:b/>
        </w:rPr>
      </w:pPr>
    </w:p>
    <w:p w:rsidR="008E4594" w:rsidRPr="00276B0B" w:rsidRDefault="008E4594" w:rsidP="008E4594">
      <w:pPr>
        <w:rPr>
          <w:rFonts w:asciiTheme="minorHAnsi" w:hAnsiTheme="minorHAnsi"/>
          <w:b/>
          <w:sz w:val="28"/>
          <w:szCs w:val="28"/>
        </w:rPr>
      </w:pPr>
      <w:r w:rsidRPr="00276B0B">
        <w:rPr>
          <w:rFonts w:asciiTheme="minorHAnsi" w:hAnsiTheme="minorHAnsi"/>
          <w:b/>
          <w:sz w:val="28"/>
          <w:szCs w:val="28"/>
        </w:rPr>
        <w:t>PERSONNEL RECORDS</w:t>
      </w:r>
    </w:p>
    <w:p w:rsidR="00C91621" w:rsidRPr="00276B0B" w:rsidRDefault="00C91621" w:rsidP="008E4594">
      <w:pPr>
        <w:pStyle w:val="Bodytext"/>
        <w:ind w:firstLine="0"/>
        <w:jc w:val="both"/>
        <w:rPr>
          <w:rFonts w:asciiTheme="minorHAnsi" w:hAnsiTheme="minorHAnsi"/>
          <w:color w:val="auto"/>
        </w:rPr>
      </w:pPr>
    </w:p>
    <w:p w:rsidR="008E4594" w:rsidRPr="00276B0B" w:rsidRDefault="008E4594" w:rsidP="008E4594">
      <w:pPr>
        <w:pStyle w:val="Bodytext"/>
        <w:ind w:firstLine="0"/>
        <w:jc w:val="both"/>
        <w:rPr>
          <w:rFonts w:asciiTheme="minorHAnsi" w:hAnsiTheme="minorHAnsi"/>
          <w:color w:val="auto"/>
        </w:rPr>
      </w:pPr>
      <w:r w:rsidRPr="00276B0B">
        <w:rPr>
          <w:rFonts w:asciiTheme="minorHAnsi" w:hAnsiTheme="minorHAnsi"/>
          <w:color w:val="auto"/>
        </w:rPr>
        <w:t>The following personnel records shall be maintained for all employees as appropriate:</w:t>
      </w:r>
    </w:p>
    <w:p w:rsidR="008E4594" w:rsidRPr="00276B0B" w:rsidRDefault="008E4594" w:rsidP="008E4594">
      <w:pPr>
        <w:pStyle w:val="Bodytext"/>
        <w:tabs>
          <w:tab w:val="left" w:pos="720"/>
          <w:tab w:val="left" w:pos="1800"/>
          <w:tab w:val="left" w:pos="2520"/>
          <w:tab w:val="left" w:pos="3240"/>
        </w:tabs>
        <w:ind w:left="720" w:hanging="360"/>
        <w:jc w:val="both"/>
        <w:rPr>
          <w:rFonts w:asciiTheme="minorHAnsi" w:hAnsiTheme="minorHAnsi"/>
          <w:color w:val="auto"/>
        </w:rPr>
      </w:pPr>
      <w:r w:rsidRPr="00276B0B">
        <w:rPr>
          <w:rFonts w:asciiTheme="minorHAnsi" w:hAnsiTheme="minorHAnsi"/>
          <w:color w:val="auto"/>
        </w:rPr>
        <w:t>1.</w:t>
      </w:r>
      <w:r w:rsidRPr="00276B0B">
        <w:rPr>
          <w:rFonts w:asciiTheme="minorHAnsi" w:hAnsiTheme="minorHAnsi"/>
          <w:color w:val="auto"/>
        </w:rPr>
        <w:tab/>
        <w:t>Employee applications and contracts;</w:t>
      </w:r>
    </w:p>
    <w:p w:rsidR="008E4594" w:rsidRPr="00276B0B" w:rsidRDefault="008E4594" w:rsidP="008E4594">
      <w:pPr>
        <w:pStyle w:val="Bodytext"/>
        <w:tabs>
          <w:tab w:val="left" w:pos="720"/>
          <w:tab w:val="left" w:pos="1800"/>
          <w:tab w:val="left" w:pos="2520"/>
          <w:tab w:val="left" w:pos="3240"/>
        </w:tabs>
        <w:ind w:left="720" w:hanging="360"/>
        <w:jc w:val="both"/>
        <w:rPr>
          <w:rFonts w:asciiTheme="minorHAnsi" w:hAnsiTheme="minorHAnsi"/>
          <w:color w:val="auto"/>
        </w:rPr>
      </w:pPr>
      <w:r w:rsidRPr="00276B0B">
        <w:rPr>
          <w:rFonts w:asciiTheme="minorHAnsi" w:hAnsiTheme="minorHAnsi"/>
          <w:color w:val="auto"/>
        </w:rPr>
        <w:t>2.</w:t>
      </w:r>
      <w:r w:rsidRPr="00276B0B">
        <w:rPr>
          <w:rFonts w:asciiTheme="minorHAnsi" w:hAnsiTheme="minorHAnsi"/>
          <w:color w:val="auto"/>
        </w:rPr>
        <w:tab/>
        <w:t>Professional certificates and other documents required by state and federal laws and regulations;</w:t>
      </w:r>
    </w:p>
    <w:p w:rsidR="008E4594" w:rsidRPr="00276B0B" w:rsidRDefault="008E4594" w:rsidP="008E4594">
      <w:pPr>
        <w:pStyle w:val="Bodytext"/>
        <w:tabs>
          <w:tab w:val="left" w:pos="720"/>
          <w:tab w:val="left" w:pos="1800"/>
          <w:tab w:val="left" w:pos="2520"/>
          <w:tab w:val="left" w:pos="3240"/>
        </w:tabs>
        <w:ind w:left="720" w:hanging="360"/>
        <w:jc w:val="both"/>
        <w:rPr>
          <w:rFonts w:asciiTheme="minorHAnsi" w:hAnsiTheme="minorHAnsi"/>
          <w:color w:val="auto"/>
        </w:rPr>
      </w:pPr>
      <w:r w:rsidRPr="00276B0B">
        <w:rPr>
          <w:rFonts w:asciiTheme="minorHAnsi" w:hAnsiTheme="minorHAnsi"/>
          <w:color w:val="auto"/>
        </w:rPr>
        <w:t>3.</w:t>
      </w:r>
      <w:r w:rsidRPr="00276B0B">
        <w:rPr>
          <w:rFonts w:asciiTheme="minorHAnsi" w:hAnsiTheme="minorHAnsi"/>
          <w:color w:val="auto"/>
        </w:rPr>
        <w:tab/>
        <w:t>Evaluations;</w:t>
      </w:r>
    </w:p>
    <w:p w:rsidR="008E4594" w:rsidRPr="00276B0B" w:rsidRDefault="008E4594" w:rsidP="008E4594">
      <w:pPr>
        <w:pStyle w:val="Bodytext"/>
        <w:tabs>
          <w:tab w:val="left" w:pos="720"/>
          <w:tab w:val="left" w:pos="1800"/>
          <w:tab w:val="left" w:pos="2520"/>
          <w:tab w:val="left" w:pos="3240"/>
        </w:tabs>
        <w:ind w:left="720" w:hanging="360"/>
        <w:jc w:val="both"/>
        <w:rPr>
          <w:rFonts w:asciiTheme="minorHAnsi" w:hAnsiTheme="minorHAnsi"/>
          <w:color w:val="auto"/>
        </w:rPr>
      </w:pPr>
      <w:r w:rsidRPr="00276B0B">
        <w:rPr>
          <w:rFonts w:asciiTheme="minorHAnsi" w:hAnsiTheme="minorHAnsi"/>
          <w:color w:val="auto"/>
        </w:rPr>
        <w:t>4.</w:t>
      </w:r>
      <w:r w:rsidRPr="00276B0B">
        <w:rPr>
          <w:rFonts w:asciiTheme="minorHAnsi" w:hAnsiTheme="minorHAnsi"/>
          <w:color w:val="auto"/>
        </w:rPr>
        <w:tab/>
        <w:t>Cumulative information files; and</w:t>
      </w:r>
    </w:p>
    <w:p w:rsidR="008E4594" w:rsidRPr="00276B0B" w:rsidRDefault="008E4594" w:rsidP="008E4594">
      <w:pPr>
        <w:pStyle w:val="Bodytext"/>
        <w:tabs>
          <w:tab w:val="left" w:pos="720"/>
          <w:tab w:val="left" w:pos="1800"/>
          <w:tab w:val="left" w:pos="2520"/>
          <w:tab w:val="left" w:pos="3240"/>
        </w:tabs>
        <w:ind w:left="720" w:hanging="360"/>
        <w:jc w:val="both"/>
        <w:rPr>
          <w:rFonts w:asciiTheme="minorHAnsi" w:hAnsiTheme="minorHAnsi"/>
          <w:color w:val="auto"/>
          <w:position w:val="5"/>
          <w:sz w:val="18"/>
        </w:rPr>
      </w:pPr>
      <w:r w:rsidRPr="00276B0B">
        <w:rPr>
          <w:rFonts w:asciiTheme="minorHAnsi" w:hAnsiTheme="minorHAnsi"/>
          <w:color w:val="auto"/>
        </w:rPr>
        <w:t>5.</w:t>
      </w:r>
      <w:r w:rsidRPr="00276B0B">
        <w:rPr>
          <w:rFonts w:asciiTheme="minorHAnsi" w:hAnsiTheme="minorHAnsi"/>
          <w:color w:val="auto"/>
        </w:rPr>
        <w:tab/>
        <w:t>INS Form I-9.</w:t>
      </w:r>
    </w:p>
    <w:p w:rsidR="008E4594" w:rsidRPr="00276B0B" w:rsidRDefault="008E4594" w:rsidP="008E4594">
      <w:pPr>
        <w:pStyle w:val="Bodytext"/>
        <w:tabs>
          <w:tab w:val="left" w:pos="360"/>
          <w:tab w:val="left" w:pos="1800"/>
          <w:tab w:val="left" w:pos="2520"/>
          <w:tab w:val="left" w:pos="3240"/>
        </w:tabs>
        <w:ind w:left="360" w:hanging="360"/>
        <w:jc w:val="both"/>
        <w:rPr>
          <w:rFonts w:asciiTheme="minorHAnsi" w:hAnsiTheme="minorHAnsi"/>
          <w:color w:val="auto"/>
        </w:rPr>
      </w:pPr>
    </w:p>
    <w:p w:rsidR="008E4594" w:rsidRPr="00276B0B" w:rsidRDefault="008E4594" w:rsidP="008E4594">
      <w:pPr>
        <w:pStyle w:val="Bodytext"/>
        <w:tabs>
          <w:tab w:val="left" w:pos="360"/>
          <w:tab w:val="left" w:pos="1800"/>
          <w:tab w:val="left" w:pos="2520"/>
          <w:tab w:val="left" w:pos="3240"/>
        </w:tabs>
        <w:ind w:left="360" w:hanging="360"/>
        <w:jc w:val="both"/>
        <w:rPr>
          <w:rFonts w:asciiTheme="minorHAnsi" w:hAnsiTheme="minorHAnsi"/>
          <w:color w:val="auto"/>
        </w:rPr>
      </w:pPr>
      <w:r w:rsidRPr="00276B0B">
        <w:rPr>
          <w:rFonts w:asciiTheme="minorHAnsi" w:hAnsiTheme="minorHAnsi"/>
          <w:color w:val="auto"/>
        </w:rPr>
        <w:t>The following guidelines shall be followed:</w:t>
      </w:r>
    </w:p>
    <w:p w:rsidR="00C91621" w:rsidRPr="00276B0B" w:rsidRDefault="00C91621" w:rsidP="008E4594">
      <w:pPr>
        <w:pStyle w:val="Bodytext"/>
        <w:tabs>
          <w:tab w:val="left" w:pos="720"/>
          <w:tab w:val="left" w:pos="1080"/>
          <w:tab w:val="left" w:pos="1800"/>
          <w:tab w:val="left" w:pos="2520"/>
          <w:tab w:val="left" w:pos="3240"/>
        </w:tabs>
        <w:ind w:left="720" w:hanging="360"/>
        <w:jc w:val="both"/>
        <w:rPr>
          <w:rFonts w:asciiTheme="minorHAnsi" w:hAnsiTheme="minorHAnsi"/>
          <w:color w:val="auto"/>
        </w:rPr>
      </w:pPr>
    </w:p>
    <w:p w:rsidR="008E4594" w:rsidRPr="00276B0B" w:rsidRDefault="008E4594" w:rsidP="008E4594">
      <w:pPr>
        <w:pStyle w:val="Bodytext"/>
        <w:tabs>
          <w:tab w:val="left" w:pos="720"/>
          <w:tab w:val="left" w:pos="1080"/>
          <w:tab w:val="left" w:pos="1800"/>
          <w:tab w:val="left" w:pos="2520"/>
          <w:tab w:val="left" w:pos="3240"/>
        </w:tabs>
        <w:ind w:left="720" w:hanging="360"/>
        <w:jc w:val="both"/>
        <w:rPr>
          <w:rFonts w:asciiTheme="minorHAnsi" w:hAnsiTheme="minorHAnsi"/>
          <w:color w:val="auto"/>
        </w:rPr>
      </w:pPr>
      <w:r w:rsidRPr="00276B0B">
        <w:rPr>
          <w:rFonts w:asciiTheme="minorHAnsi" w:hAnsiTheme="minorHAnsi"/>
          <w:color w:val="auto"/>
        </w:rPr>
        <w:t>1.</w:t>
      </w:r>
      <w:r w:rsidRPr="00276B0B">
        <w:rPr>
          <w:rFonts w:asciiTheme="minorHAnsi" w:hAnsiTheme="minorHAnsi"/>
          <w:color w:val="auto"/>
        </w:rPr>
        <w:tab/>
        <w:t>Information contained in personnel records shall be limited to job-related matters;</w:t>
      </w:r>
    </w:p>
    <w:p w:rsidR="008E4594" w:rsidRPr="00276B0B" w:rsidRDefault="008E4594" w:rsidP="008E4594">
      <w:pPr>
        <w:pStyle w:val="Bodytext"/>
        <w:tabs>
          <w:tab w:val="left" w:pos="720"/>
          <w:tab w:val="left" w:pos="1080"/>
          <w:tab w:val="left" w:pos="1800"/>
          <w:tab w:val="left" w:pos="2520"/>
          <w:tab w:val="left" w:pos="3240"/>
        </w:tabs>
        <w:ind w:left="720" w:hanging="360"/>
        <w:jc w:val="both"/>
        <w:rPr>
          <w:rFonts w:asciiTheme="minorHAnsi" w:hAnsiTheme="minorHAnsi"/>
          <w:color w:val="auto"/>
        </w:rPr>
      </w:pPr>
      <w:r w:rsidRPr="00276B0B">
        <w:rPr>
          <w:rFonts w:asciiTheme="minorHAnsi" w:hAnsiTheme="minorHAnsi"/>
          <w:color w:val="auto"/>
        </w:rPr>
        <w:t>2.</w:t>
      </w:r>
      <w:r w:rsidRPr="00276B0B">
        <w:rPr>
          <w:rFonts w:asciiTheme="minorHAnsi" w:hAnsiTheme="minorHAnsi"/>
          <w:color w:val="auto"/>
        </w:rPr>
        <w:tab/>
        <w:t>Employees shall be granted an opportunity to respond in writing to material placed in records;</w:t>
      </w:r>
    </w:p>
    <w:p w:rsidR="008E4594" w:rsidRPr="00276B0B" w:rsidRDefault="008E4594" w:rsidP="008E4594">
      <w:pPr>
        <w:pStyle w:val="Bodytext"/>
        <w:tabs>
          <w:tab w:val="left" w:pos="720"/>
          <w:tab w:val="left" w:pos="1080"/>
          <w:tab w:val="left" w:pos="1800"/>
          <w:tab w:val="left" w:pos="2520"/>
          <w:tab w:val="left" w:pos="3240"/>
        </w:tabs>
        <w:ind w:left="720" w:hanging="360"/>
        <w:jc w:val="both"/>
        <w:rPr>
          <w:rFonts w:asciiTheme="minorHAnsi" w:hAnsiTheme="minorHAnsi"/>
          <w:color w:val="auto"/>
        </w:rPr>
      </w:pPr>
      <w:r w:rsidRPr="00276B0B">
        <w:rPr>
          <w:rFonts w:asciiTheme="minorHAnsi" w:hAnsiTheme="minorHAnsi"/>
          <w:color w:val="auto"/>
        </w:rPr>
        <w:t>3.</w:t>
      </w:r>
      <w:r w:rsidRPr="00276B0B">
        <w:rPr>
          <w:rFonts w:asciiTheme="minorHAnsi" w:hAnsiTheme="minorHAnsi"/>
          <w:color w:val="auto"/>
        </w:rPr>
        <w:tab/>
        <w:t>Employee records are public records, except for matters deemed confidential by law, and shall be open for inspection during regular business hours;</w:t>
      </w:r>
    </w:p>
    <w:p w:rsidR="008E4594" w:rsidRPr="00276B0B" w:rsidRDefault="008E4594" w:rsidP="008E4594">
      <w:pPr>
        <w:pStyle w:val="Bodytext"/>
        <w:tabs>
          <w:tab w:val="left" w:pos="720"/>
          <w:tab w:val="left" w:pos="1080"/>
          <w:tab w:val="left" w:pos="1800"/>
          <w:tab w:val="left" w:pos="2520"/>
          <w:tab w:val="left" w:pos="3240"/>
        </w:tabs>
        <w:ind w:left="720" w:hanging="360"/>
        <w:jc w:val="both"/>
        <w:rPr>
          <w:rFonts w:asciiTheme="minorHAnsi" w:hAnsiTheme="minorHAnsi"/>
          <w:color w:val="auto"/>
        </w:rPr>
      </w:pPr>
      <w:r w:rsidRPr="00276B0B">
        <w:rPr>
          <w:rFonts w:asciiTheme="minorHAnsi" w:hAnsiTheme="minorHAnsi"/>
          <w:color w:val="auto"/>
        </w:rPr>
        <w:t>4.</w:t>
      </w:r>
      <w:r w:rsidRPr="00276B0B">
        <w:rPr>
          <w:rFonts w:asciiTheme="minorHAnsi" w:hAnsiTheme="minorHAnsi"/>
          <w:color w:val="auto"/>
        </w:rPr>
        <w:tab/>
        <w:t>Members of the public may not obtain an employee's unpublished telephone number, bank account information, social security number or driver license information except where driving or operating a vehicle is considered to be a part of the employee's duties, unless release of this information is expressly authorized by the employee.</w:t>
      </w:r>
    </w:p>
    <w:p w:rsidR="008E4594" w:rsidRPr="00276B0B" w:rsidRDefault="008E4594" w:rsidP="008E4594">
      <w:pPr>
        <w:pStyle w:val="Bodytext"/>
        <w:tabs>
          <w:tab w:val="left" w:pos="720"/>
          <w:tab w:val="left" w:pos="1080"/>
          <w:tab w:val="left" w:pos="1800"/>
          <w:tab w:val="left" w:pos="2520"/>
          <w:tab w:val="left" w:pos="3240"/>
        </w:tabs>
        <w:ind w:left="720" w:hanging="360"/>
        <w:jc w:val="both"/>
        <w:rPr>
          <w:rFonts w:asciiTheme="minorHAnsi" w:hAnsiTheme="minorHAnsi"/>
          <w:color w:val="auto"/>
        </w:rPr>
      </w:pPr>
      <w:r w:rsidRPr="00276B0B">
        <w:rPr>
          <w:rFonts w:asciiTheme="minorHAnsi" w:hAnsiTheme="minorHAnsi"/>
          <w:color w:val="auto"/>
        </w:rPr>
        <w:t>5.</w:t>
      </w:r>
      <w:r w:rsidRPr="00276B0B">
        <w:rPr>
          <w:rFonts w:asciiTheme="minorHAnsi" w:hAnsiTheme="minorHAnsi"/>
          <w:color w:val="auto"/>
        </w:rPr>
        <w:tab/>
        <w:t>A record of the person inspecting and the date of inspection shall be recorded; and</w:t>
      </w:r>
    </w:p>
    <w:p w:rsidR="008E4594" w:rsidRPr="00276B0B" w:rsidRDefault="008E4594" w:rsidP="008E4594">
      <w:pPr>
        <w:pStyle w:val="Bodytext"/>
        <w:tabs>
          <w:tab w:val="left" w:pos="720"/>
          <w:tab w:val="left" w:pos="1080"/>
          <w:tab w:val="left" w:pos="1800"/>
          <w:tab w:val="left" w:pos="2520"/>
          <w:tab w:val="left" w:pos="3240"/>
        </w:tabs>
        <w:ind w:left="720" w:hanging="360"/>
        <w:jc w:val="both"/>
        <w:rPr>
          <w:rFonts w:asciiTheme="minorHAnsi" w:hAnsiTheme="minorHAnsi"/>
          <w:color w:val="auto"/>
          <w:position w:val="5"/>
          <w:sz w:val="18"/>
        </w:rPr>
      </w:pPr>
      <w:r w:rsidRPr="00276B0B">
        <w:rPr>
          <w:rFonts w:asciiTheme="minorHAnsi" w:hAnsiTheme="minorHAnsi"/>
          <w:color w:val="auto"/>
        </w:rPr>
        <w:t>6.</w:t>
      </w:r>
      <w:r w:rsidRPr="00276B0B">
        <w:rPr>
          <w:rFonts w:asciiTheme="minorHAnsi" w:hAnsiTheme="minorHAnsi"/>
          <w:color w:val="auto"/>
        </w:rPr>
        <w:tab/>
        <w:t>Copies of records may be made under rules determined by the superintendent.</w:t>
      </w:r>
    </w:p>
    <w:p w:rsidR="008E4594" w:rsidRPr="00276B0B" w:rsidRDefault="008E4594" w:rsidP="008E4594">
      <w:pPr>
        <w:rPr>
          <w:rFonts w:asciiTheme="minorHAnsi" w:hAnsiTheme="minorHAnsi"/>
        </w:rPr>
      </w:pPr>
    </w:p>
    <w:p w:rsidR="008E4594" w:rsidRPr="00276B0B" w:rsidRDefault="008E4594" w:rsidP="008E4594">
      <w:pPr>
        <w:rPr>
          <w:rFonts w:asciiTheme="minorHAnsi" w:hAnsiTheme="minorHAnsi"/>
        </w:rPr>
      </w:pPr>
      <w:r w:rsidRPr="00276B0B">
        <w:rPr>
          <w:rFonts w:asciiTheme="minorHAnsi" w:hAnsiTheme="minorHAnsi"/>
        </w:rPr>
        <w:t>All records containing medical condition information such as workers' compensation reports and release/permission to return to work forms will be kept confidential, in a separate file from personnel records.</w:t>
      </w:r>
    </w:p>
    <w:p w:rsidR="008E4594" w:rsidRPr="00276B0B" w:rsidRDefault="008E4594" w:rsidP="008E4594">
      <w:pPr>
        <w:tabs>
          <w:tab w:val="left" w:pos="360"/>
        </w:tabs>
        <w:rPr>
          <w:rFonts w:asciiTheme="minorHAnsi" w:hAnsiTheme="minorHAnsi"/>
        </w:rPr>
      </w:pPr>
    </w:p>
    <w:p w:rsidR="00C91621" w:rsidRDefault="00C91621" w:rsidP="008E4594">
      <w:pPr>
        <w:tabs>
          <w:tab w:val="left" w:pos="360"/>
        </w:tabs>
        <w:rPr>
          <w:b/>
        </w:rPr>
      </w:pPr>
    </w:p>
    <w:p w:rsidR="00C91621" w:rsidRDefault="00C91621" w:rsidP="008E4594">
      <w:pPr>
        <w:tabs>
          <w:tab w:val="left" w:pos="360"/>
        </w:tabs>
        <w:rPr>
          <w:b/>
        </w:rPr>
      </w:pPr>
    </w:p>
    <w:p w:rsidR="00C91621" w:rsidRDefault="00C91621" w:rsidP="008E4594">
      <w:pPr>
        <w:tabs>
          <w:tab w:val="left" w:pos="360"/>
        </w:tabs>
        <w:rPr>
          <w:b/>
        </w:rPr>
      </w:pPr>
    </w:p>
    <w:p w:rsidR="00C91621" w:rsidRDefault="00C91621" w:rsidP="008E4594">
      <w:pPr>
        <w:tabs>
          <w:tab w:val="left" w:pos="360"/>
        </w:tabs>
        <w:rPr>
          <w:b/>
        </w:rPr>
      </w:pPr>
    </w:p>
    <w:p w:rsidR="00C91621" w:rsidRDefault="00C91621" w:rsidP="008E4594">
      <w:pPr>
        <w:tabs>
          <w:tab w:val="left" w:pos="360"/>
        </w:tabs>
        <w:rPr>
          <w:b/>
        </w:rPr>
      </w:pPr>
    </w:p>
    <w:p w:rsidR="00FB5BCF" w:rsidRDefault="00FB5BCF" w:rsidP="008E4594">
      <w:pPr>
        <w:tabs>
          <w:tab w:val="left" w:pos="360"/>
        </w:tabs>
        <w:rPr>
          <w:b/>
        </w:rPr>
      </w:pPr>
    </w:p>
    <w:p w:rsidR="00FD122C" w:rsidRDefault="00FD122C" w:rsidP="00FC1AB4">
      <w:pPr>
        <w:tabs>
          <w:tab w:val="left" w:pos="360"/>
        </w:tabs>
        <w:rPr>
          <w:b/>
        </w:rPr>
      </w:pPr>
    </w:p>
    <w:p w:rsidR="00F17C00" w:rsidRDefault="00F17C00" w:rsidP="00FC1AB4">
      <w:pPr>
        <w:tabs>
          <w:tab w:val="left" w:pos="360"/>
        </w:tabs>
        <w:rPr>
          <w:rFonts w:asciiTheme="minorHAnsi" w:hAnsiTheme="minorHAnsi"/>
          <w:b/>
          <w:sz w:val="28"/>
          <w:szCs w:val="28"/>
        </w:rPr>
      </w:pPr>
    </w:p>
    <w:p w:rsidR="00F17C00" w:rsidRDefault="00F17C00" w:rsidP="00FC1AB4">
      <w:pPr>
        <w:tabs>
          <w:tab w:val="left" w:pos="360"/>
        </w:tabs>
        <w:rPr>
          <w:rFonts w:asciiTheme="minorHAnsi" w:hAnsiTheme="minorHAnsi"/>
          <w:b/>
          <w:sz w:val="28"/>
          <w:szCs w:val="28"/>
        </w:rPr>
      </w:pPr>
    </w:p>
    <w:p w:rsidR="00F17C00" w:rsidRDefault="00F17C00" w:rsidP="00FC1AB4">
      <w:pPr>
        <w:tabs>
          <w:tab w:val="left" w:pos="360"/>
        </w:tabs>
        <w:rPr>
          <w:rFonts w:asciiTheme="minorHAnsi" w:hAnsiTheme="minorHAnsi"/>
          <w:b/>
          <w:sz w:val="28"/>
          <w:szCs w:val="28"/>
        </w:rPr>
      </w:pPr>
    </w:p>
    <w:p w:rsidR="00F17C00" w:rsidRDefault="00F17C00" w:rsidP="00FC1AB4">
      <w:pPr>
        <w:tabs>
          <w:tab w:val="left" w:pos="360"/>
        </w:tabs>
        <w:rPr>
          <w:rFonts w:asciiTheme="minorHAnsi" w:hAnsiTheme="minorHAnsi"/>
          <w:b/>
          <w:sz w:val="28"/>
          <w:szCs w:val="28"/>
        </w:rPr>
      </w:pPr>
    </w:p>
    <w:p w:rsidR="008E4594" w:rsidRPr="00276B0B" w:rsidRDefault="00CD659A" w:rsidP="00FC1AB4">
      <w:pPr>
        <w:tabs>
          <w:tab w:val="left" w:pos="360"/>
        </w:tabs>
        <w:rPr>
          <w:rFonts w:asciiTheme="minorHAnsi" w:hAnsiTheme="minorHAnsi"/>
          <w:b/>
          <w:sz w:val="28"/>
          <w:szCs w:val="28"/>
        </w:rPr>
      </w:pPr>
      <w:r w:rsidRPr="00276B0B">
        <w:rPr>
          <w:rFonts w:asciiTheme="minorHAnsi" w:hAnsiTheme="minorHAnsi"/>
          <w:b/>
          <w:sz w:val="28"/>
          <w:szCs w:val="28"/>
        </w:rPr>
        <w:t>RES</w:t>
      </w:r>
      <w:r w:rsidR="008E4594" w:rsidRPr="00276B0B">
        <w:rPr>
          <w:rFonts w:asciiTheme="minorHAnsi" w:hAnsiTheme="minorHAnsi"/>
          <w:b/>
          <w:sz w:val="28"/>
          <w:szCs w:val="28"/>
        </w:rPr>
        <w:t>IGNATI</w:t>
      </w:r>
      <w:r w:rsidR="00FC1AB4" w:rsidRPr="00276B0B">
        <w:rPr>
          <w:rFonts w:asciiTheme="minorHAnsi" w:hAnsiTheme="minorHAnsi"/>
          <w:b/>
          <w:sz w:val="28"/>
          <w:szCs w:val="28"/>
        </w:rPr>
        <w:t>ON OF STAFF</w:t>
      </w:r>
    </w:p>
    <w:p w:rsidR="00FC1AB4" w:rsidRPr="00276B0B" w:rsidRDefault="00FC1AB4" w:rsidP="00FC1AB4">
      <w:pPr>
        <w:tabs>
          <w:tab w:val="left" w:pos="360"/>
        </w:tabs>
        <w:rPr>
          <w:rFonts w:asciiTheme="minorHAnsi" w:hAnsiTheme="minorHAnsi"/>
          <w:b/>
        </w:rPr>
      </w:pPr>
    </w:p>
    <w:p w:rsidR="00FC1AB4" w:rsidRPr="00276B0B" w:rsidRDefault="00FC1AB4" w:rsidP="00FC1AB4">
      <w:pPr>
        <w:tabs>
          <w:tab w:val="left" w:pos="360"/>
        </w:tabs>
        <w:rPr>
          <w:rFonts w:asciiTheme="minorHAnsi" w:hAnsiTheme="minorHAnsi"/>
        </w:rPr>
      </w:pPr>
      <w:r w:rsidRPr="00276B0B">
        <w:rPr>
          <w:rFonts w:asciiTheme="minorHAnsi" w:hAnsiTheme="minorHAnsi"/>
        </w:rPr>
        <w:t>Support personnel shall give the immediate supervisor written notice of resignation at least two (2) weeks ten (10) working days in advance of the effective date of voluntary termination.  The ten (10) working days may be waived by the superintendent for justifiable reason.</w:t>
      </w:r>
    </w:p>
    <w:p w:rsidR="00CD716F" w:rsidRPr="00276B0B" w:rsidRDefault="00B86049" w:rsidP="00FC1AB4">
      <w:pPr>
        <w:rPr>
          <w:rFonts w:asciiTheme="minorHAnsi" w:hAnsiTheme="minorHAnsi"/>
        </w:rPr>
      </w:pPr>
      <w:r w:rsidRPr="00276B0B">
        <w:rPr>
          <w:rFonts w:asciiTheme="minorHAnsi" w:hAnsiTheme="minorHAnsi"/>
          <w:b/>
        </w:rPr>
        <w:tab/>
      </w:r>
      <w:r w:rsidRPr="00276B0B">
        <w:rPr>
          <w:rFonts w:asciiTheme="minorHAnsi" w:hAnsiTheme="minorHAnsi"/>
          <w:b/>
        </w:rPr>
        <w:tab/>
      </w:r>
      <w:r w:rsidRPr="00276B0B">
        <w:rPr>
          <w:rFonts w:asciiTheme="minorHAnsi" w:hAnsiTheme="minorHAnsi"/>
          <w:b/>
        </w:rPr>
        <w:tab/>
      </w:r>
      <w:r w:rsidRPr="00276B0B">
        <w:rPr>
          <w:rFonts w:asciiTheme="minorHAnsi" w:hAnsiTheme="minorHAnsi"/>
          <w:b/>
        </w:rPr>
        <w:tab/>
      </w:r>
      <w:r w:rsidRPr="00276B0B">
        <w:rPr>
          <w:rFonts w:asciiTheme="minorHAnsi" w:hAnsiTheme="minorHAnsi"/>
          <w:b/>
        </w:rPr>
        <w:tab/>
      </w:r>
      <w:r w:rsidRPr="00276B0B">
        <w:rPr>
          <w:rFonts w:asciiTheme="minorHAnsi" w:hAnsiTheme="minorHAnsi"/>
          <w:b/>
        </w:rPr>
        <w:tab/>
      </w:r>
      <w:r w:rsidRPr="00276B0B">
        <w:rPr>
          <w:rFonts w:asciiTheme="minorHAnsi" w:hAnsiTheme="minorHAnsi"/>
          <w:b/>
        </w:rPr>
        <w:tab/>
      </w:r>
    </w:p>
    <w:p w:rsidR="00CD716F" w:rsidRPr="00276B0B" w:rsidRDefault="00CD716F" w:rsidP="00CD716F">
      <w:pPr>
        <w:rPr>
          <w:rFonts w:asciiTheme="minorHAnsi" w:hAnsiTheme="minorHAnsi"/>
          <w:b/>
          <w:sz w:val="28"/>
          <w:szCs w:val="28"/>
        </w:rPr>
      </w:pPr>
      <w:r w:rsidRPr="00276B0B">
        <w:rPr>
          <w:rFonts w:asciiTheme="minorHAnsi" w:hAnsiTheme="minorHAnsi"/>
          <w:b/>
          <w:sz w:val="28"/>
          <w:szCs w:val="28"/>
        </w:rPr>
        <w:t>CLASS INTERRUPTIONS</w:t>
      </w:r>
    </w:p>
    <w:p w:rsidR="00CD716F" w:rsidRPr="00276B0B" w:rsidRDefault="00CD716F" w:rsidP="00CD716F">
      <w:pPr>
        <w:rPr>
          <w:rFonts w:asciiTheme="minorHAnsi" w:hAnsiTheme="minorHAnsi"/>
          <w:b/>
        </w:rPr>
      </w:pPr>
    </w:p>
    <w:p w:rsidR="00CD716F" w:rsidRPr="00276B0B" w:rsidRDefault="00CD716F" w:rsidP="00CD716F">
      <w:pPr>
        <w:rPr>
          <w:rFonts w:asciiTheme="minorHAnsi" w:hAnsiTheme="minorHAnsi"/>
        </w:rPr>
      </w:pPr>
      <w:r w:rsidRPr="00276B0B">
        <w:rPr>
          <w:rFonts w:asciiTheme="minorHAnsi" w:hAnsiTheme="minorHAnsi"/>
        </w:rPr>
        <w:t>The district is committed to protecting instructional time.  Class interruptions of any kind will be kept to a minimum.  Students are not to be permitted to interrupt a class in session without authorization from the office.  Intercom use is restricted to administrative use or administrative approved use only.</w:t>
      </w:r>
    </w:p>
    <w:p w:rsidR="00CD716F" w:rsidRDefault="00CD716F" w:rsidP="00FC51DD"/>
    <w:p w:rsidR="00276B0B" w:rsidRPr="007A0A91" w:rsidRDefault="00276B0B" w:rsidP="00276B0B">
      <w:pPr>
        <w:widowControl w:val="0"/>
        <w:autoSpaceDE w:val="0"/>
        <w:autoSpaceDN w:val="0"/>
        <w:adjustRightInd w:val="0"/>
        <w:rPr>
          <w:rFonts w:asciiTheme="minorHAnsi" w:eastAsia="Times New Roman" w:hAnsiTheme="minorHAnsi"/>
          <w:b/>
          <w:sz w:val="28"/>
          <w:szCs w:val="28"/>
        </w:rPr>
      </w:pPr>
      <w:r>
        <w:rPr>
          <w:rFonts w:asciiTheme="minorHAnsi" w:eastAsia="Times New Roman" w:hAnsiTheme="minorHAnsi"/>
          <w:b/>
          <w:sz w:val="28"/>
          <w:szCs w:val="28"/>
        </w:rPr>
        <w:t>GRIEVANCE AND COMPLAINT PROCEDURES</w:t>
      </w:r>
    </w:p>
    <w:p w:rsidR="00276B0B" w:rsidRPr="007A0A91" w:rsidRDefault="00276B0B" w:rsidP="00276B0B">
      <w:pPr>
        <w:widowControl w:val="0"/>
        <w:autoSpaceDE w:val="0"/>
        <w:autoSpaceDN w:val="0"/>
        <w:adjustRightInd w:val="0"/>
        <w:rPr>
          <w:rFonts w:asciiTheme="minorHAnsi" w:eastAsia="Times New Roman" w:hAnsiTheme="minorHAnsi"/>
          <w:b/>
        </w:rPr>
      </w:pPr>
    </w:p>
    <w:p w:rsidR="00276B0B" w:rsidRPr="007A0A91" w:rsidRDefault="00276B0B" w:rsidP="00276B0B">
      <w:pPr>
        <w:widowControl w:val="0"/>
        <w:autoSpaceDE w:val="0"/>
        <w:autoSpaceDN w:val="0"/>
        <w:adjustRightInd w:val="0"/>
        <w:rPr>
          <w:rFonts w:asciiTheme="minorHAnsi" w:eastAsia="Times New Roman" w:hAnsiTheme="minorHAnsi"/>
        </w:rPr>
      </w:pPr>
      <w:r w:rsidRPr="007A0A91">
        <w:rPr>
          <w:rFonts w:asciiTheme="minorHAnsi" w:eastAsia="Times New Roman" w:hAnsiTheme="minorHAnsi"/>
          <w:b/>
        </w:rPr>
        <w:t xml:space="preserve">Staff </w:t>
      </w:r>
      <w:r>
        <w:rPr>
          <w:rFonts w:asciiTheme="minorHAnsi" w:eastAsia="Times New Roman" w:hAnsiTheme="minorHAnsi"/>
          <w:b/>
        </w:rPr>
        <w:t>Grievances</w:t>
      </w:r>
    </w:p>
    <w:p w:rsidR="00276B0B" w:rsidRPr="007A0A91" w:rsidRDefault="00276B0B" w:rsidP="00276B0B">
      <w:pPr>
        <w:widowControl w:val="0"/>
        <w:autoSpaceDE w:val="0"/>
        <w:autoSpaceDN w:val="0"/>
        <w:adjustRightInd w:val="0"/>
        <w:rPr>
          <w:rFonts w:asciiTheme="minorHAnsi" w:eastAsia="Times New Roman" w:hAnsiTheme="minorHAnsi"/>
        </w:rPr>
      </w:pPr>
      <w:r>
        <w:rPr>
          <w:rFonts w:asciiTheme="minorHAnsi" w:eastAsia="Times New Roman" w:hAnsiTheme="minorHAnsi"/>
        </w:rPr>
        <w:t>Staff member grievances</w:t>
      </w:r>
      <w:r w:rsidRPr="007A0A91">
        <w:rPr>
          <w:rFonts w:asciiTheme="minorHAnsi" w:eastAsia="Times New Roman" w:hAnsiTheme="minorHAnsi"/>
        </w:rPr>
        <w:t xml:space="preserve"> that a violation, misinterpretation or inappropriate application of district personnel policies and/or administrative regulations has occurred should be directed to the building principal and/or immediate supervisor for informal discussion and resolution.</w:t>
      </w:r>
    </w:p>
    <w:p w:rsidR="00276B0B" w:rsidRPr="007A0A91" w:rsidRDefault="00276B0B" w:rsidP="00276B0B">
      <w:pPr>
        <w:widowControl w:val="0"/>
        <w:autoSpaceDE w:val="0"/>
        <w:autoSpaceDN w:val="0"/>
        <w:adjustRightInd w:val="0"/>
        <w:rPr>
          <w:rFonts w:asciiTheme="minorHAnsi" w:eastAsia="Times New Roman" w:hAnsiTheme="minorHAnsi"/>
        </w:rPr>
      </w:pPr>
    </w:p>
    <w:p w:rsidR="00276B0B" w:rsidRPr="007A0A91" w:rsidRDefault="00276B0B" w:rsidP="00276B0B">
      <w:pPr>
        <w:widowControl w:val="0"/>
        <w:autoSpaceDE w:val="0"/>
        <w:autoSpaceDN w:val="0"/>
        <w:adjustRightInd w:val="0"/>
        <w:rPr>
          <w:rFonts w:asciiTheme="minorHAnsi" w:eastAsia="Times New Roman" w:hAnsiTheme="minorHAnsi"/>
        </w:rPr>
      </w:pPr>
      <w:r>
        <w:rPr>
          <w:rFonts w:asciiTheme="minorHAnsi" w:eastAsia="Times New Roman" w:hAnsiTheme="minorHAnsi"/>
        </w:rPr>
        <w:t>If the grievance</w:t>
      </w:r>
      <w:r w:rsidRPr="007A0A91">
        <w:rPr>
          <w:rFonts w:asciiTheme="minorHAnsi" w:eastAsia="Times New Roman" w:hAnsiTheme="minorHAnsi"/>
        </w:rPr>
        <w:t xml:space="preserve"> is not resolved informally, formal complaint procedures may be initiated by staff in accordance with Board policy and administrative procedures.</w:t>
      </w:r>
    </w:p>
    <w:p w:rsidR="00276B0B" w:rsidRPr="007A0A91" w:rsidRDefault="00276B0B" w:rsidP="00276B0B">
      <w:pPr>
        <w:widowControl w:val="0"/>
        <w:autoSpaceDE w:val="0"/>
        <w:autoSpaceDN w:val="0"/>
        <w:adjustRightInd w:val="0"/>
        <w:rPr>
          <w:rFonts w:asciiTheme="minorHAnsi" w:eastAsia="Times New Roman" w:hAnsiTheme="minorHAnsi"/>
        </w:rPr>
      </w:pPr>
    </w:p>
    <w:p w:rsidR="00276B0B" w:rsidRPr="007A0A91" w:rsidRDefault="00276B0B" w:rsidP="00276B0B">
      <w:pPr>
        <w:widowControl w:val="0"/>
        <w:autoSpaceDE w:val="0"/>
        <w:autoSpaceDN w:val="0"/>
        <w:adjustRightInd w:val="0"/>
        <w:rPr>
          <w:rFonts w:asciiTheme="minorHAnsi" w:eastAsia="Times New Roman" w:hAnsiTheme="minorHAnsi"/>
        </w:rPr>
      </w:pPr>
      <w:r w:rsidRPr="007A0A91">
        <w:rPr>
          <w:rFonts w:asciiTheme="minorHAnsi" w:eastAsia="Times New Roman" w:hAnsiTheme="minorHAnsi"/>
          <w:b/>
        </w:rPr>
        <w:t xml:space="preserve">Student/Parent </w:t>
      </w:r>
      <w:r>
        <w:rPr>
          <w:rFonts w:asciiTheme="minorHAnsi" w:eastAsia="Times New Roman" w:hAnsiTheme="minorHAnsi"/>
          <w:b/>
        </w:rPr>
        <w:t>Complaints</w:t>
      </w:r>
    </w:p>
    <w:p w:rsidR="00276B0B" w:rsidRPr="007A0A91" w:rsidRDefault="00276B0B" w:rsidP="00276B0B">
      <w:pPr>
        <w:widowControl w:val="0"/>
        <w:autoSpaceDE w:val="0"/>
        <w:autoSpaceDN w:val="0"/>
        <w:adjustRightInd w:val="0"/>
        <w:rPr>
          <w:rFonts w:asciiTheme="minorHAnsi" w:eastAsia="Times New Roman" w:hAnsiTheme="minorHAnsi"/>
        </w:rPr>
      </w:pPr>
      <w:r w:rsidRPr="007A0A91">
        <w:rPr>
          <w:rFonts w:asciiTheme="minorHAnsi" w:eastAsia="Times New Roman" w:hAnsiTheme="minorHAnsi"/>
        </w:rPr>
        <w:t>The dist</w:t>
      </w:r>
      <w:r>
        <w:rPr>
          <w:rFonts w:asciiTheme="minorHAnsi" w:eastAsia="Times New Roman" w:hAnsiTheme="minorHAnsi"/>
        </w:rPr>
        <w:t>rict recognizes that complaints</w:t>
      </w:r>
      <w:r w:rsidRPr="007A0A91">
        <w:rPr>
          <w:rFonts w:asciiTheme="minorHAnsi" w:eastAsia="Times New Roman" w:hAnsiTheme="minorHAnsi"/>
        </w:rPr>
        <w:t xml:space="preserve"> regarding staff performance, discipline, grades, student progress and homework assignments will be made by students and parents from time to time. Every effort w</w:t>
      </w:r>
      <w:r>
        <w:rPr>
          <w:rFonts w:asciiTheme="minorHAnsi" w:eastAsia="Times New Roman" w:hAnsiTheme="minorHAnsi"/>
        </w:rPr>
        <w:t xml:space="preserve">ill be made to ensure that </w:t>
      </w:r>
      <w:r w:rsidRPr="007A0A91">
        <w:rPr>
          <w:rFonts w:asciiTheme="minorHAnsi" w:eastAsia="Times New Roman" w:hAnsiTheme="minorHAnsi"/>
        </w:rPr>
        <w:t>complaints are handled and resolved informally and as close to their origin as possible. Students, pa</w:t>
      </w:r>
      <w:r>
        <w:rPr>
          <w:rFonts w:asciiTheme="minorHAnsi" w:eastAsia="Times New Roman" w:hAnsiTheme="minorHAnsi"/>
        </w:rPr>
        <w:t>rents and others with grievances</w:t>
      </w:r>
      <w:r w:rsidRPr="007A0A91">
        <w:rPr>
          <w:rFonts w:asciiTheme="minorHAnsi" w:eastAsia="Times New Roman" w:hAnsiTheme="minorHAnsi"/>
        </w:rPr>
        <w:t xml:space="preserve"> will be encouraged to discuss the</w:t>
      </w:r>
      <w:r>
        <w:rPr>
          <w:rFonts w:asciiTheme="minorHAnsi" w:eastAsia="Times New Roman" w:hAnsiTheme="minorHAnsi"/>
        </w:rPr>
        <w:t>ir</w:t>
      </w:r>
      <w:r w:rsidRPr="007A0A91">
        <w:rPr>
          <w:rFonts w:asciiTheme="minorHAnsi" w:eastAsia="Times New Roman" w:hAnsiTheme="minorHAnsi"/>
        </w:rPr>
        <w:t xml:space="preserve"> complaint directly with the staff member. All such meetings should be held in confidence and not in the presence of others.</w:t>
      </w:r>
    </w:p>
    <w:p w:rsidR="00276B0B" w:rsidRPr="007A0A91" w:rsidRDefault="00276B0B" w:rsidP="00276B0B">
      <w:pPr>
        <w:widowControl w:val="0"/>
        <w:autoSpaceDE w:val="0"/>
        <w:autoSpaceDN w:val="0"/>
        <w:adjustRightInd w:val="0"/>
        <w:rPr>
          <w:rFonts w:asciiTheme="minorHAnsi" w:eastAsia="Times New Roman" w:hAnsiTheme="minorHAnsi"/>
        </w:rPr>
      </w:pPr>
    </w:p>
    <w:p w:rsidR="00276B0B" w:rsidRPr="007A0A91" w:rsidRDefault="00276B0B" w:rsidP="00276B0B">
      <w:pPr>
        <w:widowControl w:val="0"/>
        <w:autoSpaceDE w:val="0"/>
        <w:autoSpaceDN w:val="0"/>
        <w:adjustRightInd w:val="0"/>
        <w:rPr>
          <w:rFonts w:asciiTheme="minorHAnsi" w:eastAsia="Times New Roman" w:hAnsiTheme="minorHAnsi"/>
        </w:rPr>
      </w:pPr>
      <w:r>
        <w:rPr>
          <w:rFonts w:asciiTheme="minorHAnsi" w:eastAsia="Times New Roman" w:hAnsiTheme="minorHAnsi"/>
        </w:rPr>
        <w:t>If the grievance</w:t>
      </w:r>
      <w:r w:rsidRPr="007A0A91">
        <w:rPr>
          <w:rFonts w:asciiTheme="minorHAnsi" w:eastAsia="Times New Roman" w:hAnsiTheme="minorHAnsi"/>
        </w:rPr>
        <w:t xml:space="preserve"> is not informally resolved, staff should advise the complainant that he/she may submit the matter directly to the building principal or immediate supervisor, as appropriate. The complainant will provide a written formal complaint to the Director of Schools.</w:t>
      </w:r>
    </w:p>
    <w:p w:rsidR="00276B0B" w:rsidRPr="007A0A91" w:rsidRDefault="00276B0B" w:rsidP="00276B0B">
      <w:pPr>
        <w:widowControl w:val="0"/>
        <w:autoSpaceDE w:val="0"/>
        <w:autoSpaceDN w:val="0"/>
        <w:adjustRightInd w:val="0"/>
        <w:rPr>
          <w:rFonts w:asciiTheme="minorHAnsi" w:eastAsia="Times New Roman" w:hAnsiTheme="minorHAnsi"/>
        </w:rPr>
      </w:pPr>
    </w:p>
    <w:p w:rsidR="00276B0B" w:rsidRPr="007C3801" w:rsidRDefault="00276B0B" w:rsidP="00276B0B">
      <w:pPr>
        <w:widowControl w:val="0"/>
        <w:autoSpaceDE w:val="0"/>
        <w:autoSpaceDN w:val="0"/>
        <w:adjustRightInd w:val="0"/>
        <w:rPr>
          <w:rFonts w:asciiTheme="minorHAnsi" w:eastAsia="Times New Roman" w:hAnsiTheme="minorHAnsi"/>
        </w:rPr>
      </w:pPr>
      <w:r>
        <w:rPr>
          <w:rFonts w:asciiTheme="minorHAnsi" w:eastAsia="Times New Roman" w:hAnsiTheme="minorHAnsi"/>
          <w:color w:val="000000"/>
        </w:rPr>
        <w:t>When a grievance</w:t>
      </w:r>
      <w:r w:rsidRPr="007A0A91">
        <w:rPr>
          <w:rFonts w:asciiTheme="minorHAnsi" w:eastAsia="Times New Roman" w:hAnsiTheme="minorHAnsi"/>
          <w:color w:val="000000"/>
        </w:rPr>
        <w:t xml:space="preserve"> is made directly to the Board as a whole or to an individual Board memb</w:t>
      </w:r>
      <w:r>
        <w:rPr>
          <w:rFonts w:asciiTheme="minorHAnsi" w:eastAsia="Times New Roman" w:hAnsiTheme="minorHAnsi"/>
          <w:color w:val="000000"/>
        </w:rPr>
        <w:t>er, it will be referred to the Director of S</w:t>
      </w:r>
      <w:r w:rsidRPr="007A0A91">
        <w:rPr>
          <w:rFonts w:asciiTheme="minorHAnsi" w:eastAsia="Times New Roman" w:hAnsiTheme="minorHAnsi"/>
          <w:color w:val="000000"/>
        </w:rPr>
        <w:t>chools for appropriate building administrator follow-up.</w:t>
      </w:r>
    </w:p>
    <w:p w:rsidR="00CD716F" w:rsidRPr="00815DFA" w:rsidRDefault="002D26BC" w:rsidP="00FC51DD">
      <w:pPr>
        <w:rPr>
          <w:i/>
        </w:rPr>
      </w:pPr>
      <w:r>
        <w:tab/>
      </w:r>
      <w:r w:rsidR="00815DFA">
        <w:tab/>
      </w:r>
      <w:r w:rsidR="00815DFA">
        <w:tab/>
      </w:r>
      <w:r w:rsidR="00815DFA">
        <w:tab/>
      </w:r>
      <w:r w:rsidR="00815DFA">
        <w:tab/>
      </w:r>
      <w:r w:rsidR="00815DFA">
        <w:tab/>
      </w:r>
      <w:r w:rsidR="00815DFA">
        <w:tab/>
      </w:r>
      <w:r w:rsidR="00815DFA">
        <w:tab/>
      </w:r>
      <w:r w:rsidR="00815DFA">
        <w:tab/>
      </w:r>
    </w:p>
    <w:p w:rsidR="00CD716F" w:rsidRDefault="00B3023C" w:rsidP="00FC51DD">
      <w:r>
        <w:lastRenderedPageBreak/>
        <w:tab/>
      </w:r>
    </w:p>
    <w:p w:rsidR="00B3023C" w:rsidRDefault="00B3023C" w:rsidP="00B3023C">
      <w:pPr>
        <w:ind w:left="7200"/>
      </w:pPr>
    </w:p>
    <w:p w:rsidR="00BB7072" w:rsidRDefault="00BB7072" w:rsidP="00CD716F">
      <w:pPr>
        <w:rPr>
          <w:rFonts w:asciiTheme="minorHAnsi" w:hAnsiTheme="minorHAnsi"/>
          <w:b/>
          <w:sz w:val="28"/>
          <w:szCs w:val="28"/>
        </w:rPr>
      </w:pPr>
    </w:p>
    <w:p w:rsidR="00CD716F" w:rsidRPr="00276B0B" w:rsidRDefault="00CD716F" w:rsidP="00CD716F">
      <w:pPr>
        <w:rPr>
          <w:rFonts w:asciiTheme="minorHAnsi" w:hAnsiTheme="minorHAnsi"/>
          <w:sz w:val="28"/>
          <w:szCs w:val="28"/>
        </w:rPr>
      </w:pPr>
      <w:r w:rsidRPr="00276B0B">
        <w:rPr>
          <w:rFonts w:asciiTheme="minorHAnsi" w:hAnsiTheme="minorHAnsi"/>
          <w:b/>
          <w:sz w:val="28"/>
          <w:szCs w:val="28"/>
        </w:rPr>
        <w:t>JURY DUTY</w:t>
      </w:r>
    </w:p>
    <w:p w:rsidR="00CD716F" w:rsidRPr="00276B0B" w:rsidRDefault="00CD716F" w:rsidP="00CD716F">
      <w:pPr>
        <w:rPr>
          <w:rFonts w:asciiTheme="minorHAnsi" w:hAnsiTheme="minorHAnsi"/>
        </w:rPr>
      </w:pPr>
    </w:p>
    <w:p w:rsidR="00CD716F" w:rsidRPr="00276B0B" w:rsidRDefault="00CD716F" w:rsidP="00CD716F">
      <w:pPr>
        <w:jc w:val="both"/>
        <w:rPr>
          <w:rFonts w:asciiTheme="minorHAnsi" w:hAnsiTheme="minorHAnsi"/>
        </w:rPr>
      </w:pPr>
      <w:r w:rsidRPr="00276B0B">
        <w:rPr>
          <w:rFonts w:asciiTheme="minorHAnsi" w:hAnsiTheme="minorHAnsi"/>
        </w:rPr>
        <w:t>Support personnel called for jury duty or who serve as court witnesses shall present the subpoena or other documents which give reporting instructions to the immediate supervisor. The employee shall obtain a form indicating the days served and the court pay to be received from the court's clerk for submitting to the payroll office. The employee shall receive the usual compensation less the amount paid by the court.</w:t>
      </w:r>
    </w:p>
    <w:p w:rsidR="00CD716F" w:rsidRDefault="00CD716F" w:rsidP="00CD716F">
      <w:pPr>
        <w:jc w:val="both"/>
      </w:pPr>
    </w:p>
    <w:p w:rsidR="00CD716F" w:rsidRPr="00F17C00" w:rsidRDefault="00F17C00" w:rsidP="00CD716F">
      <w:pPr>
        <w:jc w:val="both"/>
        <w:rPr>
          <w:rFonts w:asciiTheme="minorHAnsi" w:hAnsiTheme="minorHAnsi"/>
          <w:b/>
          <w:sz w:val="28"/>
          <w:szCs w:val="28"/>
        </w:rPr>
      </w:pPr>
      <w:r w:rsidRPr="00F17C00">
        <w:rPr>
          <w:rFonts w:asciiTheme="minorHAnsi" w:hAnsiTheme="minorHAnsi"/>
          <w:b/>
          <w:sz w:val="28"/>
          <w:szCs w:val="28"/>
        </w:rPr>
        <w:t>COURT APPEARANCES</w:t>
      </w:r>
    </w:p>
    <w:p w:rsidR="00CD716F" w:rsidRPr="00276B0B" w:rsidRDefault="00CD716F" w:rsidP="00CD716F">
      <w:pPr>
        <w:jc w:val="both"/>
        <w:rPr>
          <w:rFonts w:asciiTheme="minorHAnsi" w:hAnsiTheme="minorHAnsi"/>
          <w:b/>
        </w:rPr>
      </w:pPr>
    </w:p>
    <w:p w:rsidR="00CD716F" w:rsidRPr="00276B0B" w:rsidRDefault="00CD716F" w:rsidP="00CD716F">
      <w:pPr>
        <w:jc w:val="both"/>
        <w:rPr>
          <w:rFonts w:asciiTheme="minorHAnsi" w:hAnsiTheme="minorHAnsi"/>
        </w:rPr>
      </w:pPr>
      <w:r w:rsidRPr="00276B0B">
        <w:rPr>
          <w:rFonts w:asciiTheme="minorHAnsi" w:hAnsiTheme="minorHAnsi"/>
        </w:rPr>
        <w:t>If a staff member appears in state/federal court because of a personal interest, whether as a plaintiff, defendant or witness or voluntarily appears on behalf of family or friends, or when a staff member is required to appear in court either as a defendant or plaintiff or witness in a civil case, personal leave or leave without pay shall be granted in accordance with the established board policies on leaves.</w:t>
      </w:r>
    </w:p>
    <w:p w:rsidR="00526BDB" w:rsidRDefault="00526BDB" w:rsidP="00CD716F">
      <w:pPr>
        <w:jc w:val="both"/>
      </w:pPr>
    </w:p>
    <w:p w:rsidR="002D26BC" w:rsidRDefault="002D26BC" w:rsidP="00CD716F">
      <w:pPr>
        <w:jc w:val="both"/>
      </w:pPr>
    </w:p>
    <w:p w:rsidR="002D26BC" w:rsidRPr="00276B0B" w:rsidRDefault="002D26BC" w:rsidP="002D26BC">
      <w:pPr>
        <w:rPr>
          <w:rFonts w:asciiTheme="minorHAnsi" w:hAnsiTheme="minorHAnsi"/>
          <w:sz w:val="28"/>
          <w:szCs w:val="28"/>
        </w:rPr>
      </w:pPr>
      <w:r w:rsidRPr="00276B0B">
        <w:rPr>
          <w:rFonts w:asciiTheme="minorHAnsi" w:hAnsiTheme="minorHAnsi"/>
          <w:b/>
          <w:sz w:val="28"/>
          <w:szCs w:val="28"/>
        </w:rPr>
        <w:t>ACCIDENT/INCIDENT REPORTS</w:t>
      </w:r>
    </w:p>
    <w:p w:rsidR="002D26BC" w:rsidRPr="00276B0B" w:rsidRDefault="002D26BC" w:rsidP="002D26BC">
      <w:pPr>
        <w:rPr>
          <w:rFonts w:asciiTheme="minorHAnsi" w:hAnsiTheme="minorHAnsi"/>
        </w:rPr>
      </w:pPr>
    </w:p>
    <w:p w:rsidR="002D26BC" w:rsidRPr="00276B0B" w:rsidRDefault="002D26BC" w:rsidP="002D26BC">
      <w:pPr>
        <w:rPr>
          <w:rFonts w:asciiTheme="minorHAnsi" w:hAnsiTheme="minorHAnsi"/>
        </w:rPr>
      </w:pPr>
      <w:r w:rsidRPr="00276B0B">
        <w:rPr>
          <w:rFonts w:asciiTheme="minorHAnsi" w:hAnsiTheme="minorHAnsi"/>
        </w:rPr>
        <w:t>All accidents/incidents occurring on district property, school buses or during the course of school-sponsored activities, including field trips and other away events, are to be reported to the building principal immediately.  The building principal will report to the Central Office.</w:t>
      </w:r>
      <w:r w:rsidRPr="00276B0B">
        <w:rPr>
          <w:rFonts w:asciiTheme="minorHAnsi" w:hAnsiTheme="minorHAnsi"/>
        </w:rPr>
        <w:tab/>
      </w:r>
      <w:r w:rsidRPr="00276B0B">
        <w:rPr>
          <w:rFonts w:asciiTheme="minorHAnsi" w:hAnsiTheme="minorHAnsi"/>
        </w:rPr>
        <w:tab/>
      </w:r>
    </w:p>
    <w:p w:rsidR="002D26BC" w:rsidRPr="00276B0B" w:rsidRDefault="002D26BC" w:rsidP="002D26BC">
      <w:pPr>
        <w:rPr>
          <w:rFonts w:asciiTheme="minorHAnsi" w:hAnsiTheme="minorHAnsi"/>
        </w:rPr>
      </w:pPr>
    </w:p>
    <w:p w:rsidR="002D26BC" w:rsidRPr="00276B0B" w:rsidRDefault="002D26BC" w:rsidP="002D26BC">
      <w:pPr>
        <w:rPr>
          <w:rFonts w:asciiTheme="minorHAnsi" w:hAnsiTheme="minorHAnsi"/>
        </w:rPr>
      </w:pPr>
      <w:r w:rsidRPr="00276B0B">
        <w:rPr>
          <w:rFonts w:asciiTheme="minorHAnsi" w:hAnsiTheme="minorHAnsi"/>
        </w:rPr>
        <w:t>Reports should cover property damage as well as personal injury.</w:t>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r w:rsidRPr="00276B0B">
        <w:rPr>
          <w:rFonts w:asciiTheme="minorHAnsi" w:hAnsiTheme="minorHAnsi"/>
        </w:rPr>
        <w:tab/>
      </w:r>
    </w:p>
    <w:p w:rsidR="002D26BC" w:rsidRPr="00276B0B" w:rsidRDefault="002D26BC" w:rsidP="002D26BC">
      <w:pPr>
        <w:rPr>
          <w:rFonts w:asciiTheme="minorHAnsi" w:hAnsiTheme="minorHAnsi"/>
        </w:rPr>
      </w:pPr>
      <w:r w:rsidRPr="00276B0B">
        <w:rPr>
          <w:rFonts w:asciiTheme="minorHAnsi" w:hAnsiTheme="minorHAnsi"/>
        </w:rPr>
        <w:t>A completed accident report form must be submitted to the building principal and a copy forwarded to the Central Office within 24 hours or the next scheduled district work day, as appropriate.</w:t>
      </w:r>
    </w:p>
    <w:p w:rsidR="002D26BC" w:rsidRPr="00276B0B" w:rsidRDefault="002D26BC" w:rsidP="002D26BC">
      <w:pPr>
        <w:rPr>
          <w:rFonts w:asciiTheme="minorHAnsi" w:hAnsiTheme="minorHAnsi"/>
        </w:rPr>
      </w:pPr>
    </w:p>
    <w:p w:rsidR="002D26BC" w:rsidRPr="00276B0B" w:rsidRDefault="002D26BC" w:rsidP="002D26BC">
      <w:pPr>
        <w:rPr>
          <w:rFonts w:asciiTheme="minorHAnsi" w:hAnsiTheme="minorHAnsi"/>
        </w:rPr>
      </w:pPr>
      <w:r w:rsidRPr="00276B0B">
        <w:rPr>
          <w:rFonts w:asciiTheme="minorHAnsi" w:hAnsiTheme="minorHAnsi"/>
        </w:rPr>
        <w:t xml:space="preserve">In the event of a work related accident or injury resulting in a hospital admission where medical treatment other than first aid is provided, the building principal will inform the superintendent. </w:t>
      </w:r>
    </w:p>
    <w:p w:rsidR="002D26BC" w:rsidRPr="00276B0B" w:rsidRDefault="002D26BC" w:rsidP="002D26BC">
      <w:pPr>
        <w:rPr>
          <w:rFonts w:asciiTheme="minorHAnsi" w:hAnsiTheme="minorHAnsi"/>
        </w:rPr>
      </w:pPr>
    </w:p>
    <w:p w:rsidR="002D26BC" w:rsidRPr="00276B0B" w:rsidRDefault="002D26BC" w:rsidP="002D26BC">
      <w:pPr>
        <w:rPr>
          <w:rFonts w:asciiTheme="minorHAnsi" w:hAnsiTheme="minorHAnsi"/>
        </w:rPr>
      </w:pPr>
      <w:r w:rsidRPr="00276B0B">
        <w:rPr>
          <w:rFonts w:asciiTheme="minorHAnsi" w:hAnsiTheme="minorHAnsi"/>
        </w:rPr>
        <w:t>If the hospital admission is for more than three (3) employees, the Tennessee Occupational Safety and Health Division (TOSHA) must be notified as required by law.</w:t>
      </w:r>
    </w:p>
    <w:p w:rsidR="002D26BC" w:rsidRPr="00276B0B" w:rsidRDefault="002D26BC" w:rsidP="002D26BC">
      <w:pPr>
        <w:rPr>
          <w:rFonts w:asciiTheme="minorHAnsi" w:hAnsiTheme="minorHAnsi"/>
        </w:rPr>
      </w:pPr>
    </w:p>
    <w:p w:rsidR="002D26BC" w:rsidRPr="00276B0B" w:rsidRDefault="002D26BC" w:rsidP="002D26BC">
      <w:pPr>
        <w:rPr>
          <w:rFonts w:asciiTheme="minorHAnsi" w:hAnsiTheme="minorHAnsi"/>
        </w:rPr>
      </w:pPr>
      <w:r w:rsidRPr="00276B0B">
        <w:rPr>
          <w:rFonts w:asciiTheme="minorHAnsi" w:hAnsiTheme="minorHAnsi"/>
        </w:rPr>
        <w:t>All accidents/incidents will be promptly investigated and corrective measures implemented as appropriate.</w:t>
      </w:r>
    </w:p>
    <w:p w:rsidR="002D26BC" w:rsidRPr="00276B0B" w:rsidRDefault="002D26BC" w:rsidP="00CD716F">
      <w:pPr>
        <w:jc w:val="both"/>
        <w:rPr>
          <w:rFonts w:asciiTheme="minorHAnsi" w:hAnsiTheme="minorHAnsi"/>
        </w:rPr>
      </w:pPr>
    </w:p>
    <w:p w:rsidR="00215FDB" w:rsidRDefault="00215FDB" w:rsidP="00CD716F">
      <w:pPr>
        <w:jc w:val="both"/>
      </w:pPr>
    </w:p>
    <w:p w:rsidR="00215FDB" w:rsidRDefault="00215FDB" w:rsidP="00CD716F">
      <w:pPr>
        <w:jc w:val="both"/>
      </w:pPr>
    </w:p>
    <w:p w:rsidR="00B75711" w:rsidRDefault="00B75711" w:rsidP="00B75711">
      <w:pPr>
        <w:rPr>
          <w:rFonts w:asciiTheme="minorHAnsi" w:hAnsiTheme="minorHAnsi"/>
          <w:b/>
          <w:sz w:val="28"/>
          <w:szCs w:val="28"/>
        </w:rPr>
      </w:pPr>
      <w:r>
        <w:rPr>
          <w:rFonts w:asciiTheme="minorHAnsi" w:hAnsiTheme="minorHAnsi"/>
          <w:b/>
          <w:sz w:val="28"/>
          <w:szCs w:val="28"/>
        </w:rPr>
        <w:t>FAMILY AND MEDICAL LEAVE ACT</w:t>
      </w:r>
    </w:p>
    <w:p w:rsidR="00895953" w:rsidRDefault="00895953" w:rsidP="00CD716F">
      <w:pPr>
        <w:jc w:val="both"/>
        <w:rPr>
          <w:rFonts w:asciiTheme="minorHAnsi" w:hAnsiTheme="minorHAnsi"/>
          <w:b/>
          <w:sz w:val="28"/>
          <w:szCs w:val="28"/>
        </w:rPr>
      </w:pPr>
    </w:p>
    <w:p w:rsidR="00895953" w:rsidRPr="005470D7" w:rsidRDefault="00895953" w:rsidP="00895953">
      <w:pPr>
        <w:rPr>
          <w:rFonts w:asciiTheme="minorHAnsi" w:hAnsiTheme="minorHAnsi"/>
          <w:b/>
          <w:szCs w:val="24"/>
        </w:rPr>
      </w:pPr>
      <w:r w:rsidRPr="005470D7">
        <w:rPr>
          <w:rFonts w:asciiTheme="minorHAnsi" w:hAnsiTheme="minorHAnsi"/>
          <w:b/>
          <w:szCs w:val="24"/>
        </w:rPr>
        <w:t>PURPOSE</w:t>
      </w:r>
    </w:p>
    <w:p w:rsidR="00895953" w:rsidRPr="005470D7" w:rsidRDefault="00895953" w:rsidP="00895953">
      <w:pPr>
        <w:rPr>
          <w:rFonts w:asciiTheme="minorHAnsi" w:hAnsiTheme="minorHAnsi"/>
        </w:rPr>
      </w:pPr>
      <w:r w:rsidRPr="005470D7">
        <w:rPr>
          <w:rFonts w:asciiTheme="minorHAnsi" w:hAnsiTheme="minorHAnsi"/>
        </w:rPr>
        <w:t>To entitle employees to take reasonable leave for medical reasons, for the birth or adoption of a child, and for the care of a child, spouse, or parent who has a serious health condition.</w:t>
      </w:r>
    </w:p>
    <w:p w:rsidR="00895953" w:rsidRPr="005470D7" w:rsidRDefault="00895953" w:rsidP="00895953">
      <w:pPr>
        <w:rPr>
          <w:rFonts w:asciiTheme="minorHAnsi" w:hAnsiTheme="minorHAnsi"/>
        </w:rPr>
      </w:pPr>
    </w:p>
    <w:p w:rsidR="00895953" w:rsidRPr="005470D7" w:rsidRDefault="00895953" w:rsidP="00895953">
      <w:pPr>
        <w:rPr>
          <w:rFonts w:asciiTheme="minorHAnsi" w:hAnsiTheme="minorHAnsi"/>
          <w:b/>
        </w:rPr>
      </w:pPr>
      <w:r w:rsidRPr="005470D7">
        <w:rPr>
          <w:rFonts w:asciiTheme="minorHAnsi" w:hAnsiTheme="minorHAnsi"/>
          <w:b/>
        </w:rPr>
        <w:t>ELIGIBILITY</w:t>
      </w:r>
    </w:p>
    <w:p w:rsidR="00895953" w:rsidRPr="005470D7" w:rsidRDefault="00895953" w:rsidP="00895953">
      <w:pPr>
        <w:rPr>
          <w:rFonts w:asciiTheme="minorHAnsi" w:hAnsiTheme="minorHAnsi"/>
        </w:rPr>
      </w:pPr>
      <w:r w:rsidRPr="005470D7">
        <w:rPr>
          <w:rFonts w:asciiTheme="minorHAnsi" w:hAnsiTheme="minorHAnsi"/>
        </w:rPr>
        <w:t xml:space="preserve">Anyone who has </w:t>
      </w:r>
      <w:r w:rsidRPr="00937E86">
        <w:rPr>
          <w:rFonts w:asciiTheme="minorHAnsi" w:hAnsiTheme="minorHAnsi"/>
          <w:noProof/>
        </w:rPr>
        <w:t>been employed</w:t>
      </w:r>
      <w:r w:rsidRPr="005470D7">
        <w:rPr>
          <w:rFonts w:asciiTheme="minorHAnsi" w:hAnsiTheme="minorHAnsi"/>
        </w:rPr>
        <w:t xml:space="preserve"> for at least twelve (12) mon</w:t>
      </w:r>
      <w:r>
        <w:rPr>
          <w:rFonts w:asciiTheme="minorHAnsi" w:hAnsiTheme="minorHAnsi"/>
        </w:rPr>
        <w:t>ths by the school district</w:t>
      </w:r>
      <w:r w:rsidRPr="005470D7">
        <w:rPr>
          <w:rFonts w:asciiTheme="minorHAnsi" w:hAnsiTheme="minorHAnsi"/>
        </w:rPr>
        <w:t xml:space="preserve"> and anyone who has at least 1,250 hours of service (hours used for leave, even FMLA leave, shall not be credited for service for purposes of FMLA eligibility) during t</w:t>
      </w:r>
      <w:r>
        <w:rPr>
          <w:rFonts w:asciiTheme="minorHAnsi" w:hAnsiTheme="minorHAnsi"/>
        </w:rPr>
        <w:t>he previous twelve-month period shall be eligible to use FMLA leave.</w:t>
      </w:r>
    </w:p>
    <w:p w:rsidR="00895953" w:rsidRPr="005470D7" w:rsidRDefault="00895953" w:rsidP="00895953">
      <w:pPr>
        <w:rPr>
          <w:rFonts w:asciiTheme="minorHAnsi" w:hAnsiTheme="minorHAnsi"/>
        </w:rPr>
      </w:pPr>
    </w:p>
    <w:p w:rsidR="00895953" w:rsidRPr="005470D7" w:rsidRDefault="00895953" w:rsidP="00895953">
      <w:pPr>
        <w:rPr>
          <w:rFonts w:asciiTheme="minorHAnsi" w:hAnsiTheme="minorHAnsi"/>
          <w:b/>
        </w:rPr>
      </w:pPr>
      <w:r w:rsidRPr="005470D7">
        <w:rPr>
          <w:rFonts w:asciiTheme="minorHAnsi" w:hAnsiTheme="minorHAnsi"/>
          <w:b/>
        </w:rPr>
        <w:t>GENERAL PRINCIPLES</w:t>
      </w:r>
    </w:p>
    <w:p w:rsidR="00895953" w:rsidRPr="005470D7" w:rsidRDefault="00895953" w:rsidP="00895953">
      <w:pPr>
        <w:rPr>
          <w:rFonts w:asciiTheme="minorHAnsi" w:hAnsiTheme="minorHAnsi"/>
        </w:rPr>
      </w:pPr>
      <w:r w:rsidRPr="005470D7">
        <w:rPr>
          <w:rFonts w:asciiTheme="minorHAnsi" w:hAnsiTheme="minorHAnsi"/>
        </w:rPr>
        <w:t xml:space="preserve">An eligible employee shall be granted, upon request, up to twelve (12) </w:t>
      </w:r>
      <w:r w:rsidRPr="00937E86">
        <w:rPr>
          <w:rFonts w:asciiTheme="minorHAnsi" w:hAnsiTheme="minorHAnsi"/>
          <w:noProof/>
        </w:rPr>
        <w:t>weeks</w:t>
      </w:r>
      <w:r w:rsidRPr="005470D7">
        <w:rPr>
          <w:rFonts w:asciiTheme="minorHAnsi" w:hAnsiTheme="minorHAnsi"/>
        </w:rPr>
        <w:t xml:space="preserve"> unpaid leave during a fixed calendar year for the following reasons:</w:t>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p>
    <w:p w:rsidR="00895953" w:rsidRPr="005470D7" w:rsidRDefault="00895953" w:rsidP="00895953">
      <w:pPr>
        <w:pStyle w:val="ListParagraph"/>
        <w:numPr>
          <w:ilvl w:val="0"/>
          <w:numId w:val="26"/>
        </w:numPr>
        <w:rPr>
          <w:rFonts w:asciiTheme="minorHAnsi" w:hAnsiTheme="minorHAnsi"/>
        </w:rPr>
      </w:pPr>
      <w:r>
        <w:rPr>
          <w:rFonts w:asciiTheme="minorHAnsi" w:hAnsiTheme="minorHAnsi"/>
          <w:noProof/>
        </w:rPr>
        <w:t>T</w:t>
      </w:r>
      <w:r w:rsidRPr="00937E86">
        <w:rPr>
          <w:rFonts w:asciiTheme="minorHAnsi" w:hAnsiTheme="minorHAnsi"/>
          <w:noProof/>
        </w:rPr>
        <w:t>he birth of a child</w:t>
      </w:r>
      <w:r w:rsidRPr="005470D7">
        <w:rPr>
          <w:rFonts w:asciiTheme="minorHAnsi" w:hAnsiTheme="minorHAnsi"/>
        </w:rPr>
        <w:t>;</w:t>
      </w:r>
    </w:p>
    <w:p w:rsidR="00895953" w:rsidRPr="005470D7" w:rsidRDefault="00895953" w:rsidP="00895953">
      <w:pPr>
        <w:pStyle w:val="ListParagraph"/>
        <w:numPr>
          <w:ilvl w:val="0"/>
          <w:numId w:val="26"/>
        </w:numPr>
        <w:rPr>
          <w:rFonts w:asciiTheme="minorHAnsi" w:hAnsiTheme="minorHAnsi"/>
        </w:rPr>
      </w:pPr>
      <w:r w:rsidRPr="00937E86">
        <w:rPr>
          <w:rFonts w:asciiTheme="minorHAnsi" w:hAnsiTheme="minorHAnsi"/>
          <w:noProof/>
        </w:rPr>
        <w:t>the placement of a child with the employee for adoption or foster care</w:t>
      </w:r>
      <w:r w:rsidRPr="005470D7">
        <w:rPr>
          <w:rFonts w:asciiTheme="minorHAnsi" w:hAnsiTheme="minorHAnsi"/>
        </w:rPr>
        <w:t>;</w:t>
      </w:r>
    </w:p>
    <w:p w:rsidR="00895953" w:rsidRPr="005470D7" w:rsidRDefault="00895953" w:rsidP="00895953">
      <w:pPr>
        <w:pStyle w:val="ListParagraph"/>
        <w:numPr>
          <w:ilvl w:val="0"/>
          <w:numId w:val="26"/>
        </w:numPr>
        <w:rPr>
          <w:rFonts w:asciiTheme="minorHAnsi" w:hAnsiTheme="minorHAnsi"/>
        </w:rPr>
      </w:pPr>
      <w:r w:rsidRPr="005470D7">
        <w:rPr>
          <w:rFonts w:asciiTheme="minorHAnsi" w:hAnsiTheme="minorHAnsi"/>
        </w:rPr>
        <w:t>a serious health condition of the employee that makes the employee unable to perform the essential functions of his or her job position;</w:t>
      </w:r>
    </w:p>
    <w:p w:rsidR="00895953" w:rsidRPr="005470D7" w:rsidRDefault="00DF327F" w:rsidP="00895953">
      <w:pPr>
        <w:pStyle w:val="ListParagraph"/>
        <w:numPr>
          <w:ilvl w:val="0"/>
          <w:numId w:val="26"/>
        </w:numPr>
        <w:rPr>
          <w:rFonts w:asciiTheme="minorHAnsi" w:hAnsiTheme="minorHAnsi"/>
        </w:rPr>
      </w:pPr>
      <w:r>
        <w:rPr>
          <w:rFonts w:asciiTheme="minorHAnsi" w:hAnsiTheme="minorHAnsi"/>
        </w:rPr>
        <w:t xml:space="preserve">the care of a spouse, </w:t>
      </w:r>
      <w:r w:rsidR="00895953" w:rsidRPr="005470D7">
        <w:rPr>
          <w:rFonts w:asciiTheme="minorHAnsi" w:hAnsiTheme="minorHAnsi"/>
        </w:rPr>
        <w:t xml:space="preserve">child, </w:t>
      </w:r>
      <w:r w:rsidR="00895953">
        <w:rPr>
          <w:rFonts w:asciiTheme="minorHAnsi" w:hAnsiTheme="minorHAnsi"/>
        </w:rPr>
        <w:t xml:space="preserve">or parent </w:t>
      </w:r>
      <w:r w:rsidR="00895953" w:rsidRPr="005470D7">
        <w:rPr>
          <w:rFonts w:asciiTheme="minorHAnsi" w:hAnsiTheme="minorHAnsi"/>
        </w:rPr>
        <w:t>of the employee who has a serious health condition; and</w:t>
      </w:r>
    </w:p>
    <w:p w:rsidR="00895953" w:rsidRPr="005470D7" w:rsidRDefault="00895953" w:rsidP="00895953">
      <w:pPr>
        <w:pStyle w:val="ListParagraph"/>
        <w:numPr>
          <w:ilvl w:val="0"/>
          <w:numId w:val="26"/>
        </w:numPr>
        <w:rPr>
          <w:rFonts w:asciiTheme="minorHAnsi" w:hAnsiTheme="minorHAnsi"/>
          <w:b/>
        </w:rPr>
      </w:pPr>
      <w:r w:rsidRPr="005470D7">
        <w:rPr>
          <w:rFonts w:asciiTheme="minorHAnsi" w:hAnsiTheme="minorHAnsi"/>
        </w:rPr>
        <w:t>any qualifying circumstances arising out of the fact that a spouse, child, or parent of the employee is on covered active duty, or has been notified of an impending call or order to covered active duty, in the Armed Forces.</w:t>
      </w:r>
    </w:p>
    <w:p w:rsidR="00895953" w:rsidRPr="005470D7" w:rsidRDefault="00895953" w:rsidP="00895953">
      <w:pPr>
        <w:rPr>
          <w:rFonts w:asciiTheme="minorHAnsi" w:hAnsiTheme="minorHAnsi"/>
          <w:b/>
        </w:rPr>
      </w:pPr>
    </w:p>
    <w:p w:rsidR="00895953" w:rsidRPr="005470D7" w:rsidRDefault="00895953" w:rsidP="00895953">
      <w:pPr>
        <w:rPr>
          <w:rFonts w:asciiTheme="minorHAnsi" w:hAnsiTheme="minorHAnsi"/>
        </w:rPr>
      </w:pPr>
      <w:r w:rsidRPr="005470D7">
        <w:rPr>
          <w:rFonts w:asciiTheme="minorHAnsi" w:hAnsiTheme="minorHAnsi"/>
        </w:rPr>
        <w:t xml:space="preserve">Granting of leave under this policy shall be subject to, and </w:t>
      </w:r>
      <w:r w:rsidRPr="00937E86">
        <w:rPr>
          <w:rFonts w:asciiTheme="minorHAnsi" w:hAnsiTheme="minorHAnsi"/>
          <w:noProof/>
        </w:rPr>
        <w:t>in accordance with</w:t>
      </w:r>
      <w:r w:rsidRPr="005470D7">
        <w:rPr>
          <w:rFonts w:asciiTheme="minorHAnsi" w:hAnsiTheme="minorHAnsi"/>
        </w:rPr>
        <w:t xml:space="preserve">, the provisions of applicable federal and state laws. An employee may substitute accrued paid leave for </w:t>
      </w:r>
      <w:r w:rsidRPr="00937E86">
        <w:rPr>
          <w:rFonts w:asciiTheme="minorHAnsi" w:hAnsiTheme="minorHAnsi"/>
          <w:noProof/>
        </w:rPr>
        <w:t>unpaid</w:t>
      </w:r>
      <w:r w:rsidRPr="005470D7">
        <w:rPr>
          <w:rFonts w:asciiTheme="minorHAnsi" w:hAnsiTheme="minorHAnsi"/>
        </w:rPr>
        <w:t xml:space="preserve"> time. Use of accrued paid leave shall run concurrently with and be counted toward the employee’s total period of FMLA leave.</w:t>
      </w:r>
    </w:p>
    <w:p w:rsidR="00895953" w:rsidRPr="005470D7" w:rsidRDefault="00895953" w:rsidP="00895953">
      <w:pPr>
        <w:rPr>
          <w:rFonts w:asciiTheme="minorHAnsi" w:hAnsiTheme="minorHAnsi"/>
        </w:rPr>
      </w:pPr>
    </w:p>
    <w:p w:rsidR="00895953" w:rsidRPr="005470D7" w:rsidRDefault="00895953" w:rsidP="00895953">
      <w:pPr>
        <w:rPr>
          <w:rFonts w:asciiTheme="minorHAnsi" w:hAnsiTheme="minorHAnsi"/>
          <w:b/>
        </w:rPr>
      </w:pPr>
      <w:r w:rsidRPr="005470D7">
        <w:rPr>
          <w:rFonts w:asciiTheme="minorHAnsi" w:hAnsiTheme="minorHAnsi"/>
          <w:b/>
        </w:rPr>
        <w:t>MATERNITY/PATERNITY LEAVE</w:t>
      </w:r>
    </w:p>
    <w:p w:rsidR="00895953" w:rsidRDefault="00895953" w:rsidP="00895953">
      <w:pPr>
        <w:pStyle w:val="ListParagraph"/>
        <w:numPr>
          <w:ilvl w:val="0"/>
          <w:numId w:val="29"/>
        </w:numPr>
        <w:rPr>
          <w:rFonts w:asciiTheme="minorHAnsi" w:hAnsiTheme="minorHAnsi"/>
        </w:rPr>
      </w:pPr>
      <w:r w:rsidRPr="007D1EC0">
        <w:rPr>
          <w:rFonts w:asciiTheme="minorHAnsi" w:hAnsiTheme="minorHAnsi"/>
          <w:i/>
          <w:noProof/>
        </w:rPr>
        <w:t>Relationship</w:t>
      </w:r>
      <w:r w:rsidRPr="007D1EC0">
        <w:rPr>
          <w:rFonts w:asciiTheme="minorHAnsi" w:hAnsiTheme="minorHAnsi"/>
          <w:i/>
        </w:rPr>
        <w:t xml:space="preserve"> between FMLA leave </w:t>
      </w:r>
      <w:r w:rsidRPr="007D1EC0">
        <w:rPr>
          <w:rFonts w:asciiTheme="minorHAnsi" w:hAnsiTheme="minorHAnsi"/>
          <w:i/>
          <w:noProof/>
        </w:rPr>
        <w:t>and</w:t>
      </w:r>
      <w:r w:rsidRPr="007D1EC0">
        <w:rPr>
          <w:rFonts w:asciiTheme="minorHAnsi" w:hAnsiTheme="minorHAnsi"/>
          <w:i/>
        </w:rPr>
        <w:t xml:space="preserve"> Tennessee Maternity </w:t>
      </w:r>
      <w:r>
        <w:rPr>
          <w:rFonts w:asciiTheme="minorHAnsi" w:hAnsiTheme="minorHAnsi"/>
          <w:i/>
        </w:rPr>
        <w:t>Leave Act</w:t>
      </w:r>
      <w:r w:rsidRPr="005470D7">
        <w:rPr>
          <w:rFonts w:asciiTheme="minorHAnsi" w:hAnsiTheme="minorHAnsi"/>
        </w:rPr>
        <w:t xml:space="preserve">- FMLA leave shall run concurrently with leave provided under the Tennessee Maternity Act, which affords eligible employees leave for a period not to exceed four (4) months for the adoption, pregnancy, childbirth </w:t>
      </w:r>
      <w:r w:rsidRPr="00937E86">
        <w:rPr>
          <w:rFonts w:asciiTheme="minorHAnsi" w:hAnsiTheme="minorHAnsi"/>
          <w:noProof/>
        </w:rPr>
        <w:t>and</w:t>
      </w:r>
      <w:r w:rsidRPr="005470D7">
        <w:rPr>
          <w:rFonts w:asciiTheme="minorHAnsi" w:hAnsiTheme="minorHAnsi"/>
        </w:rPr>
        <w:t xml:space="preserve"> nursing of a newborn child.</w:t>
      </w:r>
    </w:p>
    <w:p w:rsidR="00895953" w:rsidRPr="00161A1C" w:rsidRDefault="00895953" w:rsidP="00895953">
      <w:pPr>
        <w:pStyle w:val="ListParagraph"/>
        <w:rPr>
          <w:rFonts w:asciiTheme="minorHAnsi" w:hAnsiTheme="minorHAnsi"/>
        </w:rPr>
      </w:pPr>
    </w:p>
    <w:p w:rsidR="00895953" w:rsidRDefault="00895953" w:rsidP="00895953">
      <w:pPr>
        <w:pStyle w:val="ListParagraph"/>
        <w:numPr>
          <w:ilvl w:val="0"/>
          <w:numId w:val="29"/>
        </w:numPr>
        <w:rPr>
          <w:rFonts w:asciiTheme="minorHAnsi" w:hAnsiTheme="minorHAnsi"/>
        </w:rPr>
      </w:pPr>
      <w:r>
        <w:rPr>
          <w:rFonts w:asciiTheme="minorHAnsi" w:hAnsiTheme="minorHAnsi"/>
          <w:i/>
          <w:noProof/>
        </w:rPr>
        <w:t>Teachers’</w:t>
      </w:r>
      <w:r w:rsidRPr="007D1EC0">
        <w:rPr>
          <w:rFonts w:asciiTheme="minorHAnsi" w:hAnsiTheme="minorHAnsi"/>
          <w:i/>
          <w:noProof/>
        </w:rPr>
        <w:t xml:space="preserve"> Leave</w:t>
      </w:r>
      <w:r w:rsidRPr="00937E86">
        <w:rPr>
          <w:rFonts w:asciiTheme="minorHAnsi" w:hAnsiTheme="minorHAnsi"/>
          <w:noProof/>
        </w:rPr>
        <w:t xml:space="preserve">- In accordance with state law, </w:t>
      </w:r>
      <w:r>
        <w:rPr>
          <w:rFonts w:asciiTheme="minorHAnsi" w:hAnsiTheme="minorHAnsi"/>
          <w:noProof/>
        </w:rPr>
        <w:t xml:space="preserve">any teacher who goes on maternity leave shall be allowed to use all or a portion of the teacher’s accumulated sick or annual leave for maternity leave purporse.  In order to be eligible to use sick leave, written request of the teacher accompanied by a statement from the teacher’s physician verifying pregnancy shall be submitted.  </w:t>
      </w:r>
      <w:r>
        <w:rPr>
          <w:rFonts w:asciiTheme="minorHAnsi" w:hAnsiTheme="minorHAnsi"/>
          <w:noProof/>
        </w:rPr>
        <w:lastRenderedPageBreak/>
        <w:t>Upon verification by a written statement from an adoption agency or other entity handling an adoption, a techer may also be allowed to use accumulated leave for adoption of a child.</w:t>
      </w:r>
      <w:r w:rsidRPr="005470D7">
        <w:rPr>
          <w:rFonts w:asciiTheme="minorHAnsi" w:hAnsiTheme="minorHAnsi"/>
        </w:rPr>
        <w:t xml:space="preserve"> If both adoptive parents are teachers employed by the district, however, only one (1) parent is entitled to use such leave. </w:t>
      </w:r>
    </w:p>
    <w:p w:rsidR="00895953" w:rsidRPr="00D56119" w:rsidRDefault="00895953" w:rsidP="00895953">
      <w:pPr>
        <w:pStyle w:val="ListParagraph"/>
        <w:rPr>
          <w:rFonts w:asciiTheme="minorHAnsi" w:hAnsiTheme="minorHAnsi"/>
          <w:noProof/>
        </w:rPr>
      </w:pPr>
    </w:p>
    <w:p w:rsidR="00895953" w:rsidRPr="005470D7" w:rsidRDefault="00895953" w:rsidP="00895953">
      <w:pPr>
        <w:pStyle w:val="ListParagraph"/>
        <w:rPr>
          <w:rFonts w:asciiTheme="minorHAnsi" w:hAnsiTheme="minorHAnsi"/>
        </w:rPr>
      </w:pPr>
      <w:r w:rsidRPr="00937E86">
        <w:rPr>
          <w:rFonts w:asciiTheme="minorHAnsi" w:hAnsiTheme="minorHAnsi"/>
          <w:noProof/>
        </w:rPr>
        <w:t>Spouses who are both eligible employees of the school district are limited to a combined total of twelve (12) workweeks of FMLA leave in a single twelve (12) month period if the leave is taken for birth and care of a newborn child, for placement of a child for adoption or foster care, or to care for a parent who has a serious health condition.</w:t>
      </w:r>
      <w:r w:rsidRPr="005470D7">
        <w:rPr>
          <w:rFonts w:asciiTheme="minorHAnsi" w:hAnsiTheme="minorHAnsi"/>
        </w:rPr>
        <w:t xml:space="preserve"> Under certain circumstances, spouses who share leave for the birth or adoption of a child may be eligible for limited amounts of additional leave for other qualifying FMLA reasons.</w:t>
      </w:r>
    </w:p>
    <w:p w:rsidR="00895953" w:rsidRPr="005470D7" w:rsidRDefault="00895953" w:rsidP="00895953">
      <w:pPr>
        <w:rPr>
          <w:rFonts w:asciiTheme="minorHAnsi" w:hAnsiTheme="minorHAnsi"/>
        </w:rPr>
      </w:pPr>
    </w:p>
    <w:p w:rsidR="00895953" w:rsidRPr="005470D7" w:rsidRDefault="00895953" w:rsidP="00895953">
      <w:pPr>
        <w:rPr>
          <w:rFonts w:asciiTheme="minorHAnsi" w:hAnsiTheme="minorHAnsi"/>
          <w:b/>
        </w:rPr>
      </w:pPr>
      <w:r w:rsidRPr="005470D7">
        <w:rPr>
          <w:rFonts w:asciiTheme="minorHAnsi" w:hAnsiTheme="minorHAnsi"/>
          <w:b/>
        </w:rPr>
        <w:t>LEAVE FOR A SERIOUS HEALTH CONDITION</w:t>
      </w:r>
    </w:p>
    <w:p w:rsidR="00895953" w:rsidRDefault="00895953" w:rsidP="00895953">
      <w:pPr>
        <w:rPr>
          <w:rFonts w:asciiTheme="minorHAnsi" w:hAnsiTheme="minorHAnsi"/>
        </w:rPr>
      </w:pPr>
      <w:r w:rsidRPr="005470D7">
        <w:rPr>
          <w:rFonts w:asciiTheme="minorHAnsi" w:hAnsiTheme="minorHAnsi"/>
        </w:rPr>
        <w:t>Eligible employees, upon request, shall be granted up to twelve (12) weeks of unpaid leave when he/she is unable to work because of a serious health condition or to care for an immediate family member with a serious health condition. Granting of such leave shall be subject to the provisions of applicable federal and state laws. Employees shall contact Human Resources to determine if the reason for leave quali</w:t>
      </w:r>
      <w:r>
        <w:rPr>
          <w:rFonts w:asciiTheme="minorHAnsi" w:hAnsiTheme="minorHAnsi"/>
        </w:rPr>
        <w:t>fies as FMLA leave</w:t>
      </w:r>
      <w:r w:rsidRPr="005470D7">
        <w:rPr>
          <w:rFonts w:asciiTheme="minorHAnsi" w:hAnsiTheme="minorHAnsi"/>
        </w:rPr>
        <w:t>. If the leave is foreseeable, the employee shall give thirty (30) days’ notice. If the leave is not foreseeable, the employee shall notify Human Resources as soon as practicable—generally, either the same or next business day.</w:t>
      </w:r>
    </w:p>
    <w:p w:rsidR="00895953" w:rsidRPr="005470D7" w:rsidRDefault="00895953" w:rsidP="00895953">
      <w:pPr>
        <w:rPr>
          <w:rFonts w:asciiTheme="minorHAnsi" w:hAnsiTheme="minorHAnsi"/>
        </w:rPr>
      </w:pPr>
    </w:p>
    <w:p w:rsidR="00895953" w:rsidRPr="005470D7" w:rsidRDefault="00895953" w:rsidP="00895953">
      <w:pPr>
        <w:rPr>
          <w:rFonts w:asciiTheme="minorHAnsi" w:hAnsiTheme="minorHAnsi"/>
          <w:b/>
        </w:rPr>
      </w:pPr>
      <w:r w:rsidRPr="005470D7">
        <w:rPr>
          <w:rFonts w:asciiTheme="minorHAnsi" w:hAnsiTheme="minorHAnsi"/>
          <w:b/>
        </w:rPr>
        <w:t>LEAVE FOR MILITARY FAMILY MEMBERS</w:t>
      </w:r>
    </w:p>
    <w:p w:rsidR="00895953" w:rsidRPr="005470D7" w:rsidRDefault="00895953" w:rsidP="00895953">
      <w:pPr>
        <w:pStyle w:val="ListParagraph"/>
        <w:numPr>
          <w:ilvl w:val="0"/>
          <w:numId w:val="27"/>
        </w:numPr>
        <w:rPr>
          <w:rFonts w:asciiTheme="minorHAnsi" w:hAnsiTheme="minorHAnsi"/>
        </w:rPr>
      </w:pPr>
      <w:r w:rsidRPr="00937E86">
        <w:rPr>
          <w:rFonts w:asciiTheme="minorHAnsi" w:hAnsiTheme="minorHAnsi"/>
          <w:i/>
          <w:noProof/>
        </w:rPr>
        <w:t>Qualifying Exigency Leave</w:t>
      </w:r>
      <w:r w:rsidRPr="00937E86">
        <w:rPr>
          <w:rFonts w:asciiTheme="minorHAnsi" w:hAnsiTheme="minorHAnsi"/>
          <w:noProof/>
        </w:rPr>
        <w:t xml:space="preserve"> - Eligible employees are entitled to up to twelve (12) workweeks of leave because of any “qualifying exigency” arising out of the fact that the spouse, son, daughter, or parent of the employee, as defined under the FMLA, is on active duty, or has been notified of an impending call to active duty, or </w:t>
      </w:r>
      <w:r>
        <w:rPr>
          <w:rFonts w:asciiTheme="minorHAnsi" w:hAnsiTheme="minorHAnsi"/>
          <w:noProof/>
        </w:rPr>
        <w:t>has been notified of an impended call to active duty status</w:t>
      </w:r>
      <w:r w:rsidRPr="00937E86">
        <w:rPr>
          <w:rFonts w:asciiTheme="minorHAnsi" w:hAnsiTheme="minorHAnsi"/>
          <w:noProof/>
        </w:rPr>
        <w:t xml:space="preserve"> in the Armed Forces.</w:t>
      </w:r>
      <w:r w:rsidRPr="005470D7">
        <w:rPr>
          <w:rFonts w:asciiTheme="minorHAnsi" w:hAnsiTheme="minorHAnsi"/>
        </w:rPr>
        <w:t xml:space="preserve">  Qualifying exigencies may include:</w:t>
      </w:r>
    </w:p>
    <w:p w:rsidR="00895953" w:rsidRPr="005470D7" w:rsidRDefault="00895953" w:rsidP="00895953">
      <w:pPr>
        <w:pStyle w:val="ListParagraph"/>
        <w:numPr>
          <w:ilvl w:val="0"/>
          <w:numId w:val="28"/>
        </w:numPr>
        <w:rPr>
          <w:rFonts w:asciiTheme="minorHAnsi" w:hAnsiTheme="minorHAnsi"/>
        </w:rPr>
      </w:pPr>
      <w:r>
        <w:rPr>
          <w:rFonts w:asciiTheme="minorHAnsi" w:hAnsiTheme="minorHAnsi"/>
        </w:rPr>
        <w:t>I</w:t>
      </w:r>
      <w:r w:rsidRPr="005470D7">
        <w:rPr>
          <w:rFonts w:asciiTheme="minorHAnsi" w:hAnsiTheme="minorHAnsi"/>
        </w:rPr>
        <w:t>ssues arising from the service member’s short notice deployment;</w:t>
      </w:r>
    </w:p>
    <w:p w:rsidR="00895953" w:rsidRPr="005470D7" w:rsidRDefault="00895953" w:rsidP="00895953">
      <w:pPr>
        <w:pStyle w:val="ListParagraph"/>
        <w:numPr>
          <w:ilvl w:val="0"/>
          <w:numId w:val="28"/>
        </w:numPr>
        <w:rPr>
          <w:rFonts w:asciiTheme="minorHAnsi" w:hAnsiTheme="minorHAnsi"/>
        </w:rPr>
      </w:pPr>
      <w:r w:rsidRPr="005470D7">
        <w:rPr>
          <w:rFonts w:asciiTheme="minorHAnsi" w:hAnsiTheme="minorHAnsi"/>
        </w:rPr>
        <w:t>military events and related activities (</w:t>
      </w:r>
      <w:r w:rsidRPr="00937E86">
        <w:rPr>
          <w:rFonts w:asciiTheme="minorHAnsi" w:hAnsiTheme="minorHAnsi"/>
          <w:noProof/>
        </w:rPr>
        <w:t>e.g.</w:t>
      </w:r>
      <w:r w:rsidRPr="005470D7">
        <w:rPr>
          <w:rFonts w:asciiTheme="minorHAnsi" w:hAnsiTheme="minorHAnsi"/>
        </w:rPr>
        <w:t xml:space="preserve"> official ceremonies, support programs);</w:t>
      </w:r>
    </w:p>
    <w:p w:rsidR="00895953" w:rsidRDefault="00895953" w:rsidP="00895953">
      <w:pPr>
        <w:pStyle w:val="ListParagraph"/>
        <w:numPr>
          <w:ilvl w:val="0"/>
          <w:numId w:val="28"/>
        </w:numPr>
        <w:rPr>
          <w:rFonts w:asciiTheme="minorHAnsi" w:hAnsiTheme="minorHAnsi"/>
        </w:rPr>
      </w:pPr>
      <w:r w:rsidRPr="005470D7">
        <w:rPr>
          <w:rFonts w:asciiTheme="minorHAnsi" w:hAnsiTheme="minorHAnsi"/>
        </w:rPr>
        <w:t>making or updating f</w:t>
      </w:r>
      <w:r>
        <w:rPr>
          <w:rFonts w:asciiTheme="minorHAnsi" w:hAnsiTheme="minorHAnsi"/>
        </w:rPr>
        <w:t>inancial and legal arrangements;</w:t>
      </w:r>
    </w:p>
    <w:p w:rsidR="00895953" w:rsidRPr="005470D7" w:rsidRDefault="00895953" w:rsidP="00895953">
      <w:pPr>
        <w:pStyle w:val="ListParagraph"/>
        <w:numPr>
          <w:ilvl w:val="0"/>
          <w:numId w:val="28"/>
        </w:numPr>
        <w:rPr>
          <w:rFonts w:asciiTheme="minorHAnsi" w:hAnsiTheme="minorHAnsi"/>
        </w:rPr>
      </w:pPr>
      <w:r w:rsidRPr="005470D7">
        <w:rPr>
          <w:rFonts w:asciiTheme="minorHAnsi" w:hAnsiTheme="minorHAnsi"/>
        </w:rPr>
        <w:t xml:space="preserve"> attending counseling;</w:t>
      </w:r>
    </w:p>
    <w:p w:rsidR="00895953" w:rsidRPr="005470D7" w:rsidRDefault="00895953" w:rsidP="00895953">
      <w:pPr>
        <w:pStyle w:val="ListParagraph"/>
        <w:numPr>
          <w:ilvl w:val="0"/>
          <w:numId w:val="28"/>
        </w:numPr>
        <w:rPr>
          <w:rFonts w:asciiTheme="minorHAnsi" w:hAnsiTheme="minorHAnsi"/>
        </w:rPr>
      </w:pPr>
      <w:r w:rsidRPr="005470D7">
        <w:rPr>
          <w:rFonts w:asciiTheme="minorHAnsi" w:hAnsiTheme="minorHAnsi"/>
        </w:rPr>
        <w:t>taking up to fifteen (15) days leave to spend time with a covered service member who is on short-term rest and recuperation leave during deployment; or</w:t>
      </w:r>
    </w:p>
    <w:p w:rsidR="00895953" w:rsidRPr="005470D7" w:rsidRDefault="00895953" w:rsidP="00895953">
      <w:pPr>
        <w:pStyle w:val="ListParagraph"/>
        <w:numPr>
          <w:ilvl w:val="0"/>
          <w:numId w:val="28"/>
        </w:numPr>
        <w:rPr>
          <w:rFonts w:asciiTheme="minorHAnsi" w:hAnsiTheme="minorHAnsi"/>
          <w:b/>
        </w:rPr>
      </w:pPr>
      <w:r w:rsidRPr="00937E86">
        <w:rPr>
          <w:rFonts w:asciiTheme="minorHAnsi" w:hAnsiTheme="minorHAnsi"/>
          <w:noProof/>
        </w:rPr>
        <w:t>attending post-deployment activities.</w:t>
      </w:r>
    </w:p>
    <w:p w:rsidR="00895953" w:rsidRPr="005470D7" w:rsidRDefault="00895953" w:rsidP="00895953">
      <w:pPr>
        <w:rPr>
          <w:rFonts w:asciiTheme="minorHAnsi" w:hAnsiTheme="minorHAnsi"/>
          <w:b/>
        </w:rPr>
      </w:pPr>
    </w:p>
    <w:p w:rsidR="00895953" w:rsidRPr="005470D7" w:rsidRDefault="00895953" w:rsidP="00895953">
      <w:pPr>
        <w:pStyle w:val="ListParagraph"/>
        <w:numPr>
          <w:ilvl w:val="0"/>
          <w:numId w:val="27"/>
        </w:numPr>
        <w:rPr>
          <w:rFonts w:asciiTheme="minorHAnsi" w:hAnsiTheme="minorHAnsi"/>
          <w:i/>
        </w:rPr>
      </w:pPr>
      <w:r w:rsidRPr="005470D7">
        <w:rPr>
          <w:rFonts w:asciiTheme="minorHAnsi" w:hAnsiTheme="minorHAnsi"/>
          <w:i/>
        </w:rPr>
        <w:t>Military Caregiver Leave</w:t>
      </w:r>
      <w:r w:rsidRPr="005470D7">
        <w:rPr>
          <w:rFonts w:asciiTheme="minorHAnsi" w:hAnsiTheme="minorHAnsi"/>
        </w:rPr>
        <w:t xml:space="preserve"> - An eligible employee who is the spouse, son, daughter, parent, or next of kin of a covered service member or covered veteran with a serious injury or illness is entitled to up to </w:t>
      </w:r>
      <w:r w:rsidRPr="00161A1C">
        <w:rPr>
          <w:rFonts w:asciiTheme="minorHAnsi" w:hAnsiTheme="minorHAnsi"/>
          <w:noProof/>
        </w:rPr>
        <w:t>twenty</w:t>
      </w:r>
      <w:r>
        <w:rPr>
          <w:rFonts w:asciiTheme="minorHAnsi" w:hAnsiTheme="minorHAnsi"/>
          <w:noProof/>
        </w:rPr>
        <w:t>-</w:t>
      </w:r>
      <w:r w:rsidRPr="00161A1C">
        <w:rPr>
          <w:rFonts w:asciiTheme="minorHAnsi" w:hAnsiTheme="minorHAnsi"/>
          <w:noProof/>
        </w:rPr>
        <w:t>six</w:t>
      </w:r>
      <w:r w:rsidRPr="005470D7">
        <w:rPr>
          <w:rFonts w:asciiTheme="minorHAnsi" w:hAnsiTheme="minorHAnsi"/>
        </w:rPr>
        <w:t xml:space="preserve"> (26) workweeks of leave in a “single twelve (12) month period.” A covered service member is a current </w:t>
      </w:r>
      <w:r w:rsidRPr="005470D7">
        <w:rPr>
          <w:rFonts w:asciiTheme="minorHAnsi" w:hAnsiTheme="minorHAnsi"/>
        </w:rPr>
        <w:lastRenderedPageBreak/>
        <w:t xml:space="preserve">member of the Armed Forces, including a member of the National Guard or Reserves, who is undergoing medical treatment, recuperation, or therapy, is otherwise in </w:t>
      </w:r>
      <w:r w:rsidRPr="00937E86">
        <w:rPr>
          <w:rFonts w:asciiTheme="minorHAnsi" w:hAnsiTheme="minorHAnsi"/>
          <w:noProof/>
        </w:rPr>
        <w:t>out-patient</w:t>
      </w:r>
      <w:r w:rsidRPr="005470D7">
        <w:rPr>
          <w:rFonts w:asciiTheme="minorHAnsi" w:hAnsiTheme="minorHAnsi"/>
        </w:rPr>
        <w:t xml:space="preserve"> status, or is otherwise on the temporary disability retired list, for a serious injury or illness.</w:t>
      </w:r>
    </w:p>
    <w:p w:rsidR="00895953" w:rsidRPr="005470D7" w:rsidRDefault="00895953" w:rsidP="00895953">
      <w:pPr>
        <w:rPr>
          <w:rFonts w:asciiTheme="minorHAnsi" w:hAnsiTheme="minorHAnsi"/>
          <w:i/>
        </w:rPr>
      </w:pPr>
    </w:p>
    <w:p w:rsidR="00895953" w:rsidRPr="005470D7" w:rsidRDefault="00895953" w:rsidP="00895953">
      <w:pPr>
        <w:ind w:left="720"/>
        <w:rPr>
          <w:rFonts w:asciiTheme="minorHAnsi" w:hAnsiTheme="minorHAnsi"/>
        </w:rPr>
      </w:pPr>
      <w:r w:rsidRPr="005470D7">
        <w:rPr>
          <w:rFonts w:asciiTheme="minorHAnsi" w:hAnsiTheme="minorHAnsi"/>
        </w:rPr>
        <w:t xml:space="preserve">A covered veteran is an individual who was a member of the Armed Forces at any time during </w:t>
      </w:r>
      <w:r w:rsidRPr="00937E86">
        <w:rPr>
          <w:rFonts w:asciiTheme="minorHAnsi" w:hAnsiTheme="minorHAnsi"/>
          <w:noProof/>
        </w:rPr>
        <w:t>the period of</w:t>
      </w:r>
      <w:r w:rsidRPr="005470D7">
        <w:rPr>
          <w:rFonts w:asciiTheme="minorHAnsi" w:hAnsiTheme="minorHAnsi"/>
        </w:rPr>
        <w:t xml:space="preserve"> five (5) years preceding the date of the medical treatment, recuperation, or therapy that has a serious injury or illness </w:t>
      </w:r>
      <w:r w:rsidRPr="00937E86">
        <w:rPr>
          <w:rFonts w:asciiTheme="minorHAnsi" w:hAnsiTheme="minorHAnsi"/>
          <w:noProof/>
        </w:rPr>
        <w:t>who</w:t>
      </w:r>
      <w:r w:rsidRPr="005470D7">
        <w:rPr>
          <w:rFonts w:asciiTheme="minorHAnsi" w:hAnsiTheme="minorHAnsi"/>
        </w:rPr>
        <w:t xml:space="preserve"> is currently receiving medical treatment, recuperation, or therapy.</w:t>
      </w:r>
    </w:p>
    <w:p w:rsidR="00895953" w:rsidRPr="005470D7" w:rsidRDefault="00895953" w:rsidP="00895953">
      <w:pPr>
        <w:ind w:left="720"/>
        <w:rPr>
          <w:rFonts w:asciiTheme="minorHAnsi" w:hAnsiTheme="minorHAnsi"/>
        </w:rPr>
      </w:pPr>
    </w:p>
    <w:p w:rsidR="00895953" w:rsidRPr="005470D7" w:rsidRDefault="00895953" w:rsidP="00895953">
      <w:pPr>
        <w:ind w:left="720"/>
        <w:rPr>
          <w:rFonts w:asciiTheme="minorHAnsi" w:hAnsiTheme="minorHAnsi"/>
        </w:rPr>
      </w:pPr>
      <w:r w:rsidRPr="005470D7">
        <w:rPr>
          <w:rFonts w:asciiTheme="minorHAnsi" w:hAnsiTheme="minorHAnsi"/>
        </w:rPr>
        <w:t xml:space="preserve">The calculation of this 5-year period shall not include the interval of October 28, </w:t>
      </w:r>
      <w:r w:rsidRPr="00937E86">
        <w:rPr>
          <w:rFonts w:asciiTheme="minorHAnsi" w:hAnsiTheme="minorHAnsi"/>
          <w:noProof/>
        </w:rPr>
        <w:t>2009</w:t>
      </w:r>
      <w:r w:rsidRPr="005470D7">
        <w:rPr>
          <w:rFonts w:asciiTheme="minorHAnsi" w:hAnsiTheme="minorHAnsi"/>
        </w:rPr>
        <w:t xml:space="preserve"> through March 8, 2013. The “single twelve (12) month period” for leave to military caregiver leave begins on the first day the employee takes leave for this reason and ends twelve (12) months later. An eligible employee is limited to a combined total of twenty-six (26) workweeks of leave to provide care for a covered service member. The maximum of twenty-six (26) workweeks may include no more than twelve (12) workweeks of leave that is taken for the birth and care of a newborn child, for placement of a child for adoption or foster care, for care of a parent who has a serious health condition, or for the employee's own serious health condition.</w:t>
      </w:r>
    </w:p>
    <w:p w:rsidR="00895953" w:rsidRPr="005470D7" w:rsidRDefault="00895953" w:rsidP="00895953">
      <w:pPr>
        <w:ind w:left="720"/>
        <w:rPr>
          <w:rFonts w:asciiTheme="minorHAnsi" w:hAnsiTheme="minorHAnsi"/>
        </w:rPr>
      </w:pPr>
    </w:p>
    <w:p w:rsidR="00895953" w:rsidRPr="005470D7" w:rsidRDefault="00895953" w:rsidP="00895953">
      <w:pPr>
        <w:rPr>
          <w:rFonts w:asciiTheme="minorHAnsi" w:hAnsiTheme="minorHAnsi"/>
          <w:b/>
        </w:rPr>
      </w:pPr>
      <w:r w:rsidRPr="005470D7">
        <w:rPr>
          <w:rFonts w:asciiTheme="minorHAnsi" w:hAnsiTheme="minorHAnsi"/>
          <w:b/>
        </w:rPr>
        <w:t>INTERMITTENT LEAVE</w:t>
      </w:r>
    </w:p>
    <w:p w:rsidR="00895953" w:rsidRPr="005470D7" w:rsidRDefault="00895953" w:rsidP="00895953">
      <w:pPr>
        <w:rPr>
          <w:rFonts w:asciiTheme="minorHAnsi" w:hAnsiTheme="minorHAnsi"/>
        </w:rPr>
      </w:pPr>
      <w:r w:rsidRPr="005470D7">
        <w:rPr>
          <w:rFonts w:asciiTheme="minorHAnsi" w:hAnsiTheme="minorHAnsi"/>
        </w:rPr>
        <w:t xml:space="preserve">Eligible employees may take FMLA </w:t>
      </w:r>
      <w:r w:rsidRPr="00937E86">
        <w:rPr>
          <w:rFonts w:asciiTheme="minorHAnsi" w:hAnsiTheme="minorHAnsi"/>
          <w:noProof/>
        </w:rPr>
        <w:t>leave</w:t>
      </w:r>
      <w:r w:rsidRPr="005470D7">
        <w:rPr>
          <w:rFonts w:asciiTheme="minorHAnsi" w:hAnsiTheme="minorHAnsi"/>
        </w:rPr>
        <w:t xml:space="preserve"> intermittently when medically necessary to care for a seriously ill family member, or because of the employee's </w:t>
      </w:r>
      <w:r w:rsidRPr="00937E86">
        <w:rPr>
          <w:rFonts w:asciiTheme="minorHAnsi" w:hAnsiTheme="minorHAnsi"/>
          <w:noProof/>
        </w:rPr>
        <w:t>own</w:t>
      </w:r>
      <w:r w:rsidRPr="005470D7">
        <w:rPr>
          <w:rFonts w:asciiTheme="minorHAnsi" w:hAnsiTheme="minorHAnsi"/>
        </w:rPr>
        <w:t xml:space="preserve"> serious health condition, or for the care for a newborn, a newly adopted child, or a newly placed foster care child. </w:t>
      </w:r>
      <w:r w:rsidRPr="00937E86">
        <w:rPr>
          <w:rFonts w:asciiTheme="minorHAnsi" w:hAnsiTheme="minorHAnsi"/>
          <w:noProof/>
        </w:rPr>
        <w:t>When a licensed employee requests foreseeable leave for planned medical treatment and the employee would be on leave for greater than 20% of the total number of working days in the period during which the leave would extend, the school may require that such employee elect either to take the leave for periods of a particular duration, not to exceed the duration of the planned medical treatment or to transfer temporarily to an available alternative position offered by the school system for which the employee is qualified, and that has equivalent pay and benefits and better accommodates recurring periods of leave.</w:t>
      </w:r>
    </w:p>
    <w:p w:rsidR="00895953" w:rsidRPr="005470D7" w:rsidRDefault="00895953" w:rsidP="00895953">
      <w:pPr>
        <w:rPr>
          <w:rFonts w:asciiTheme="minorHAnsi" w:hAnsiTheme="minorHAnsi"/>
        </w:rPr>
      </w:pPr>
    </w:p>
    <w:p w:rsidR="00895953" w:rsidRPr="005470D7" w:rsidRDefault="00895953" w:rsidP="00895953">
      <w:pPr>
        <w:rPr>
          <w:rFonts w:asciiTheme="minorHAnsi" w:hAnsiTheme="minorHAnsi"/>
          <w:b/>
        </w:rPr>
      </w:pPr>
      <w:r w:rsidRPr="005470D7">
        <w:rPr>
          <w:rFonts w:asciiTheme="minorHAnsi" w:hAnsiTheme="minorHAnsi"/>
          <w:b/>
        </w:rPr>
        <w:t>RESTRICTIONS</w:t>
      </w:r>
    </w:p>
    <w:p w:rsidR="00895953" w:rsidRPr="005470D7" w:rsidRDefault="00895953" w:rsidP="00895953">
      <w:pPr>
        <w:pStyle w:val="ListParagraph"/>
        <w:numPr>
          <w:ilvl w:val="0"/>
          <w:numId w:val="30"/>
        </w:numPr>
        <w:rPr>
          <w:rFonts w:asciiTheme="minorHAnsi" w:hAnsiTheme="minorHAnsi"/>
        </w:rPr>
      </w:pPr>
      <w:r w:rsidRPr="005470D7">
        <w:rPr>
          <w:rFonts w:asciiTheme="minorHAnsi" w:hAnsiTheme="minorHAnsi"/>
        </w:rPr>
        <w:t>Notice Requirements</w:t>
      </w:r>
    </w:p>
    <w:p w:rsidR="00895953" w:rsidRPr="005470D7" w:rsidRDefault="00895953" w:rsidP="00895953">
      <w:pPr>
        <w:pStyle w:val="ListParagraph"/>
        <w:numPr>
          <w:ilvl w:val="0"/>
          <w:numId w:val="31"/>
        </w:numPr>
        <w:rPr>
          <w:rFonts w:asciiTheme="minorHAnsi" w:hAnsiTheme="minorHAnsi"/>
          <w:b/>
        </w:rPr>
      </w:pPr>
      <w:r w:rsidRPr="005470D7">
        <w:rPr>
          <w:rFonts w:asciiTheme="minorHAnsi" w:hAnsiTheme="minorHAnsi"/>
          <w:i/>
        </w:rPr>
        <w:t>Employee Notice</w:t>
      </w:r>
      <w:r w:rsidRPr="005470D7">
        <w:rPr>
          <w:rFonts w:asciiTheme="minorHAnsi" w:hAnsiTheme="minorHAnsi"/>
        </w:rPr>
        <w:t xml:space="preserve"> - For foreseeable leave, the employee shall provide the director of schools with at least thirty (30) days written notice before the beginning of the anticipated leave.</w:t>
      </w:r>
    </w:p>
    <w:p w:rsidR="00895953" w:rsidRPr="005470D7" w:rsidRDefault="00895953" w:rsidP="00895953">
      <w:pPr>
        <w:pStyle w:val="ListParagraph"/>
        <w:numPr>
          <w:ilvl w:val="0"/>
          <w:numId w:val="31"/>
        </w:numPr>
        <w:rPr>
          <w:rFonts w:asciiTheme="minorHAnsi" w:hAnsiTheme="minorHAnsi"/>
          <w:b/>
        </w:rPr>
      </w:pPr>
      <w:r w:rsidRPr="005470D7">
        <w:rPr>
          <w:rFonts w:asciiTheme="minorHAnsi" w:hAnsiTheme="minorHAnsi"/>
          <w:i/>
        </w:rPr>
        <w:t>District Notice</w:t>
      </w:r>
      <w:r w:rsidRPr="005470D7">
        <w:rPr>
          <w:rFonts w:asciiTheme="minorHAnsi" w:hAnsiTheme="minorHAnsi"/>
        </w:rPr>
        <w:t xml:space="preserve">- Once it has </w:t>
      </w:r>
      <w:r w:rsidRPr="00937E86">
        <w:rPr>
          <w:rFonts w:asciiTheme="minorHAnsi" w:hAnsiTheme="minorHAnsi"/>
          <w:noProof/>
        </w:rPr>
        <w:t>been established</w:t>
      </w:r>
      <w:r w:rsidRPr="005470D7">
        <w:rPr>
          <w:rFonts w:asciiTheme="minorHAnsi" w:hAnsiTheme="minorHAnsi"/>
        </w:rPr>
        <w:t xml:space="preserve"> that the leave requested qualifies for FMLA, the director of schools/ designee shall notify the employee within three (3) business days (absent extenuating circumstances) that any leave taken pursuant to state leave statutes (paid vacation leave, personal leave, sick leave, or workers’ compensation) shall run concurrently </w:t>
      </w:r>
      <w:r w:rsidRPr="005470D7">
        <w:rPr>
          <w:rFonts w:asciiTheme="minorHAnsi" w:hAnsiTheme="minorHAnsi"/>
        </w:rPr>
        <w:lastRenderedPageBreak/>
        <w:t xml:space="preserve">with FMLA leave. The notice may be given orally or in writing. If the notice is oral, it shall be confirmed in writing, no later than the following </w:t>
      </w:r>
      <w:r w:rsidRPr="00937E86">
        <w:rPr>
          <w:rFonts w:asciiTheme="minorHAnsi" w:hAnsiTheme="minorHAnsi"/>
          <w:noProof/>
        </w:rPr>
        <w:t>pay day</w:t>
      </w:r>
      <w:r w:rsidRPr="005470D7">
        <w:rPr>
          <w:rFonts w:asciiTheme="minorHAnsi" w:hAnsiTheme="minorHAnsi"/>
        </w:rPr>
        <w:t>.</w:t>
      </w:r>
    </w:p>
    <w:p w:rsidR="00895953" w:rsidRPr="005470D7" w:rsidRDefault="00895953" w:rsidP="00895953">
      <w:pPr>
        <w:rPr>
          <w:rFonts w:asciiTheme="minorHAnsi" w:hAnsiTheme="minorHAnsi"/>
          <w:b/>
        </w:rPr>
      </w:pPr>
    </w:p>
    <w:p w:rsidR="00895953" w:rsidRPr="005470D7" w:rsidRDefault="00895953" w:rsidP="00895953">
      <w:pPr>
        <w:pStyle w:val="ListParagraph"/>
        <w:numPr>
          <w:ilvl w:val="0"/>
          <w:numId w:val="30"/>
        </w:numPr>
        <w:rPr>
          <w:rFonts w:asciiTheme="minorHAnsi" w:hAnsiTheme="minorHAnsi"/>
        </w:rPr>
      </w:pPr>
      <w:r w:rsidRPr="005470D7">
        <w:rPr>
          <w:rFonts w:asciiTheme="minorHAnsi" w:hAnsiTheme="minorHAnsi"/>
        </w:rPr>
        <w:t>Certification Requirement</w:t>
      </w:r>
    </w:p>
    <w:p w:rsidR="00895953" w:rsidRPr="005470D7" w:rsidRDefault="00895953" w:rsidP="00895953">
      <w:pPr>
        <w:pStyle w:val="ListParagraph"/>
        <w:numPr>
          <w:ilvl w:val="0"/>
          <w:numId w:val="32"/>
        </w:numPr>
        <w:rPr>
          <w:rFonts w:asciiTheme="minorHAnsi" w:hAnsiTheme="minorHAnsi"/>
        </w:rPr>
      </w:pPr>
      <w:r w:rsidRPr="005470D7">
        <w:rPr>
          <w:rFonts w:asciiTheme="minorHAnsi" w:hAnsiTheme="minorHAnsi"/>
        </w:rPr>
        <w:t xml:space="preserve">The director may require that a request for leave </w:t>
      </w:r>
      <w:r w:rsidRPr="00937E86">
        <w:rPr>
          <w:rFonts w:asciiTheme="minorHAnsi" w:hAnsiTheme="minorHAnsi"/>
          <w:noProof/>
        </w:rPr>
        <w:t>be supported</w:t>
      </w:r>
      <w:r w:rsidRPr="005470D7">
        <w:rPr>
          <w:rFonts w:asciiTheme="minorHAnsi" w:hAnsiTheme="minorHAnsi"/>
        </w:rPr>
        <w:t xml:space="preserve"> by </w:t>
      </w:r>
      <w:r w:rsidRPr="00937E86">
        <w:rPr>
          <w:rFonts w:asciiTheme="minorHAnsi" w:hAnsiTheme="minorHAnsi"/>
          <w:noProof/>
        </w:rPr>
        <w:t>certification</w:t>
      </w:r>
      <w:r w:rsidRPr="005470D7">
        <w:rPr>
          <w:rFonts w:asciiTheme="minorHAnsi" w:hAnsiTheme="minorHAnsi"/>
        </w:rPr>
        <w:t xml:space="preserve"> issued by a health care provider with the following information:</w:t>
      </w:r>
    </w:p>
    <w:p w:rsidR="00895953" w:rsidRPr="005470D7" w:rsidRDefault="00895953" w:rsidP="00895953">
      <w:pPr>
        <w:pStyle w:val="ListParagraph"/>
        <w:numPr>
          <w:ilvl w:val="0"/>
          <w:numId w:val="33"/>
        </w:numPr>
        <w:rPr>
          <w:rFonts w:asciiTheme="minorHAnsi" w:hAnsiTheme="minorHAnsi"/>
        </w:rPr>
      </w:pPr>
      <w:r w:rsidRPr="005470D7">
        <w:rPr>
          <w:rFonts w:asciiTheme="minorHAnsi" w:hAnsiTheme="minorHAnsi"/>
        </w:rPr>
        <w:t>the date on which the serious health condition commenced;</w:t>
      </w:r>
    </w:p>
    <w:p w:rsidR="00895953" w:rsidRPr="005470D7" w:rsidRDefault="00895953" w:rsidP="00895953">
      <w:pPr>
        <w:pStyle w:val="ListParagraph"/>
        <w:numPr>
          <w:ilvl w:val="0"/>
          <w:numId w:val="33"/>
        </w:numPr>
        <w:rPr>
          <w:rFonts w:asciiTheme="minorHAnsi" w:hAnsiTheme="minorHAnsi"/>
        </w:rPr>
      </w:pPr>
      <w:r>
        <w:rPr>
          <w:rFonts w:asciiTheme="minorHAnsi" w:hAnsiTheme="minorHAnsi"/>
        </w:rPr>
        <w:t>t</w:t>
      </w:r>
      <w:r w:rsidRPr="005470D7">
        <w:rPr>
          <w:rFonts w:asciiTheme="minorHAnsi" w:hAnsiTheme="minorHAnsi"/>
        </w:rPr>
        <w:t>he probable duration of the condition;</w:t>
      </w:r>
    </w:p>
    <w:p w:rsidR="00895953" w:rsidRPr="005470D7" w:rsidRDefault="00895953" w:rsidP="00895953">
      <w:pPr>
        <w:pStyle w:val="ListParagraph"/>
        <w:numPr>
          <w:ilvl w:val="0"/>
          <w:numId w:val="33"/>
        </w:numPr>
        <w:rPr>
          <w:rFonts w:asciiTheme="minorHAnsi" w:hAnsiTheme="minorHAnsi"/>
        </w:rPr>
      </w:pPr>
      <w:r w:rsidRPr="005470D7">
        <w:rPr>
          <w:rFonts w:asciiTheme="minorHAnsi" w:hAnsiTheme="minorHAnsi"/>
        </w:rPr>
        <w:t>the appropriate medical facts within the knowledge of the health care provider regarding the condition; and</w:t>
      </w:r>
    </w:p>
    <w:p w:rsidR="00895953" w:rsidRPr="005470D7" w:rsidRDefault="00895953" w:rsidP="00895953">
      <w:pPr>
        <w:pStyle w:val="ListParagraph"/>
        <w:numPr>
          <w:ilvl w:val="0"/>
          <w:numId w:val="33"/>
        </w:numPr>
        <w:rPr>
          <w:rFonts w:asciiTheme="minorHAnsi" w:hAnsiTheme="minorHAnsi"/>
        </w:rPr>
      </w:pPr>
      <w:r w:rsidRPr="005470D7">
        <w:rPr>
          <w:rFonts w:asciiTheme="minorHAnsi" w:hAnsiTheme="minorHAnsi"/>
        </w:rPr>
        <w:t>a statement that the eligible employee is needed to care for the son, daughter, spouse, or parent and an estimate of the amount of time that such employee is needed.</w:t>
      </w:r>
    </w:p>
    <w:p w:rsidR="00895953" w:rsidRPr="005470D7" w:rsidRDefault="00895953" w:rsidP="00895953">
      <w:pPr>
        <w:pStyle w:val="ListParagraph"/>
        <w:numPr>
          <w:ilvl w:val="0"/>
          <w:numId w:val="32"/>
        </w:numPr>
        <w:rPr>
          <w:rFonts w:asciiTheme="minorHAnsi" w:hAnsiTheme="minorHAnsi"/>
        </w:rPr>
      </w:pPr>
      <w:r w:rsidRPr="005470D7">
        <w:rPr>
          <w:rFonts w:asciiTheme="minorHAnsi" w:hAnsiTheme="minorHAnsi"/>
        </w:rPr>
        <w:t xml:space="preserve">If there is any reason to doubt the validity of the certification provided, the director </w:t>
      </w:r>
      <w:r>
        <w:rPr>
          <w:rFonts w:asciiTheme="minorHAnsi" w:hAnsiTheme="minorHAnsi"/>
        </w:rPr>
        <w:t xml:space="preserve">of schools </w:t>
      </w:r>
      <w:r w:rsidRPr="005470D7">
        <w:rPr>
          <w:rFonts w:asciiTheme="minorHAnsi" w:hAnsiTheme="minorHAnsi"/>
        </w:rPr>
        <w:t>may require, at the expense of the school system, an opinion of a second health care provider.</w:t>
      </w:r>
    </w:p>
    <w:p w:rsidR="00895953" w:rsidRPr="005470D7" w:rsidRDefault="00895953" w:rsidP="00895953">
      <w:pPr>
        <w:pStyle w:val="ListParagraph"/>
        <w:numPr>
          <w:ilvl w:val="0"/>
          <w:numId w:val="30"/>
        </w:numPr>
        <w:rPr>
          <w:rFonts w:asciiTheme="minorHAnsi" w:hAnsiTheme="minorHAnsi"/>
        </w:rPr>
      </w:pPr>
      <w:r w:rsidRPr="005470D7">
        <w:rPr>
          <w:rFonts w:asciiTheme="minorHAnsi" w:hAnsiTheme="minorHAnsi"/>
        </w:rPr>
        <w:t>Period Near the End of an Academic Term (Professional Employees)</w:t>
      </w:r>
    </w:p>
    <w:p w:rsidR="00895953" w:rsidRPr="005470D7" w:rsidRDefault="00895953" w:rsidP="00895953">
      <w:pPr>
        <w:pStyle w:val="ListParagraph"/>
        <w:numPr>
          <w:ilvl w:val="0"/>
          <w:numId w:val="34"/>
        </w:numPr>
        <w:rPr>
          <w:rFonts w:asciiTheme="minorHAnsi" w:hAnsiTheme="minorHAnsi"/>
        </w:rPr>
      </w:pPr>
      <w:r w:rsidRPr="00937E86">
        <w:rPr>
          <w:rFonts w:asciiTheme="minorHAnsi" w:hAnsiTheme="minorHAnsi"/>
          <w:noProof/>
        </w:rPr>
        <w:t>If leave is taken more than five (5) weeks prior to the end of the term, the director of schools may require the employee to continue taking leave until the end of the term if the leave is at least three (3) weeks of duration and the return of employment would occur during the three (3) week period before the end of the term.</w:t>
      </w:r>
    </w:p>
    <w:p w:rsidR="00895953" w:rsidRPr="005470D7" w:rsidRDefault="00895953" w:rsidP="00895953">
      <w:pPr>
        <w:pStyle w:val="ListParagraph"/>
        <w:numPr>
          <w:ilvl w:val="0"/>
          <w:numId w:val="34"/>
        </w:numPr>
        <w:rPr>
          <w:rFonts w:asciiTheme="minorHAnsi" w:hAnsiTheme="minorHAnsi"/>
        </w:rPr>
      </w:pPr>
      <w:r w:rsidRPr="005470D7">
        <w:rPr>
          <w:rFonts w:asciiTheme="minorHAnsi" w:hAnsiTheme="minorHAnsi"/>
        </w:rPr>
        <w:t xml:space="preserve">If the leave is taken five (5) weeks prior to the end of the term, the director of schools may require the employee to continue taking leave until the end of the term if the leave is greater than two (2) weeks duration </w:t>
      </w:r>
      <w:r w:rsidRPr="00937E86">
        <w:rPr>
          <w:rFonts w:asciiTheme="minorHAnsi" w:hAnsiTheme="minorHAnsi"/>
          <w:noProof/>
        </w:rPr>
        <w:t>and</w:t>
      </w:r>
      <w:r w:rsidRPr="005470D7">
        <w:rPr>
          <w:rFonts w:asciiTheme="minorHAnsi" w:hAnsiTheme="minorHAnsi"/>
        </w:rPr>
        <w:t xml:space="preserve"> the return to employment would occur during the two (2) week period before the end of the term.</w:t>
      </w:r>
    </w:p>
    <w:p w:rsidR="00895953" w:rsidRPr="005470D7" w:rsidRDefault="00895953" w:rsidP="00895953">
      <w:pPr>
        <w:rPr>
          <w:rFonts w:asciiTheme="minorHAnsi" w:hAnsiTheme="minorHAnsi"/>
        </w:rPr>
      </w:pPr>
    </w:p>
    <w:p w:rsidR="00895953" w:rsidRPr="005470D7" w:rsidRDefault="00895953" w:rsidP="00895953">
      <w:pPr>
        <w:rPr>
          <w:rFonts w:asciiTheme="minorHAnsi" w:hAnsiTheme="minorHAnsi"/>
          <w:b/>
        </w:rPr>
      </w:pPr>
      <w:r w:rsidRPr="005470D7">
        <w:rPr>
          <w:rFonts w:asciiTheme="minorHAnsi" w:hAnsiTheme="minorHAnsi"/>
          <w:b/>
        </w:rPr>
        <w:t>REQUIREMENTS OF THE BOARD</w:t>
      </w:r>
    </w:p>
    <w:p w:rsidR="00895953" w:rsidRPr="005470D7" w:rsidRDefault="00895953" w:rsidP="00895953">
      <w:pPr>
        <w:pStyle w:val="ListParagraph"/>
        <w:numPr>
          <w:ilvl w:val="0"/>
          <w:numId w:val="35"/>
        </w:numPr>
        <w:rPr>
          <w:rFonts w:asciiTheme="minorHAnsi" w:hAnsiTheme="minorHAnsi"/>
        </w:rPr>
      </w:pPr>
      <w:r w:rsidRPr="005470D7">
        <w:rPr>
          <w:rFonts w:asciiTheme="minorHAnsi" w:hAnsiTheme="minorHAnsi"/>
        </w:rPr>
        <w:t>The employee shall be restored to the same position of employment or an equivalent position with no loss of benefits, pay, or other terms of employment.</w:t>
      </w:r>
    </w:p>
    <w:p w:rsidR="00895953" w:rsidRPr="005470D7" w:rsidRDefault="00895953" w:rsidP="00895953">
      <w:pPr>
        <w:pStyle w:val="ListParagraph"/>
        <w:numPr>
          <w:ilvl w:val="0"/>
          <w:numId w:val="35"/>
        </w:numPr>
        <w:rPr>
          <w:rFonts w:asciiTheme="minorHAnsi" w:hAnsiTheme="minorHAnsi"/>
        </w:rPr>
      </w:pPr>
      <w:r w:rsidRPr="005470D7">
        <w:rPr>
          <w:rFonts w:asciiTheme="minorHAnsi" w:hAnsiTheme="minorHAnsi"/>
        </w:rPr>
        <w:t xml:space="preserve">The employee shall </w:t>
      </w:r>
      <w:r w:rsidRPr="00937E86">
        <w:rPr>
          <w:rFonts w:asciiTheme="minorHAnsi" w:hAnsiTheme="minorHAnsi"/>
          <w:noProof/>
        </w:rPr>
        <w:t>be kept</w:t>
      </w:r>
      <w:r w:rsidRPr="005470D7">
        <w:rPr>
          <w:rFonts w:asciiTheme="minorHAnsi" w:hAnsiTheme="minorHAnsi"/>
        </w:rPr>
        <w:t xml:space="preserve"> under any group health plan for the duration of the leave.</w:t>
      </w:r>
    </w:p>
    <w:p w:rsidR="00895953" w:rsidRPr="005470D7" w:rsidRDefault="00895953" w:rsidP="00895953">
      <w:pPr>
        <w:pStyle w:val="ListParagraph"/>
        <w:numPr>
          <w:ilvl w:val="0"/>
          <w:numId w:val="35"/>
        </w:numPr>
        <w:rPr>
          <w:rFonts w:asciiTheme="minorHAnsi" w:hAnsiTheme="minorHAnsi"/>
        </w:rPr>
      </w:pPr>
      <w:r w:rsidRPr="005470D7">
        <w:rPr>
          <w:rFonts w:asciiTheme="minorHAnsi" w:hAnsiTheme="minorHAnsi"/>
        </w:rPr>
        <w:t>The board may recover the premium paid under the following conditions:</w:t>
      </w:r>
    </w:p>
    <w:p w:rsidR="00895953" w:rsidRPr="005470D7" w:rsidRDefault="00895953" w:rsidP="00895953">
      <w:pPr>
        <w:pStyle w:val="ListParagraph"/>
        <w:numPr>
          <w:ilvl w:val="1"/>
          <w:numId w:val="35"/>
        </w:numPr>
        <w:rPr>
          <w:rFonts w:asciiTheme="minorHAnsi" w:hAnsiTheme="minorHAnsi"/>
        </w:rPr>
      </w:pPr>
      <w:r>
        <w:rPr>
          <w:rFonts w:asciiTheme="minorHAnsi" w:hAnsiTheme="minorHAnsi"/>
          <w:noProof/>
        </w:rPr>
        <w:t>T</w:t>
      </w:r>
      <w:r w:rsidRPr="00937E86">
        <w:rPr>
          <w:rFonts w:asciiTheme="minorHAnsi" w:hAnsiTheme="minorHAnsi"/>
          <w:noProof/>
        </w:rPr>
        <w:t>he employee</w:t>
      </w:r>
      <w:r w:rsidRPr="005470D7">
        <w:rPr>
          <w:rFonts w:asciiTheme="minorHAnsi" w:hAnsiTheme="minorHAnsi"/>
        </w:rPr>
        <w:t xml:space="preserve"> fails to return from leave after </w:t>
      </w:r>
      <w:r>
        <w:rPr>
          <w:rFonts w:asciiTheme="minorHAnsi" w:hAnsiTheme="minorHAnsi"/>
        </w:rPr>
        <w:t>the period of leave has expired; and</w:t>
      </w:r>
    </w:p>
    <w:p w:rsidR="00895953" w:rsidRPr="005470D7" w:rsidRDefault="00895953" w:rsidP="00895953">
      <w:pPr>
        <w:pStyle w:val="ListParagraph"/>
        <w:numPr>
          <w:ilvl w:val="1"/>
          <w:numId w:val="35"/>
        </w:numPr>
        <w:rPr>
          <w:rFonts w:asciiTheme="minorHAnsi" w:hAnsiTheme="minorHAnsi"/>
        </w:rPr>
      </w:pPr>
      <w:r w:rsidRPr="00937E86">
        <w:rPr>
          <w:rFonts w:asciiTheme="minorHAnsi" w:hAnsiTheme="minorHAnsi"/>
          <w:noProof/>
        </w:rPr>
        <w:t>the employee</w:t>
      </w:r>
      <w:r w:rsidRPr="005470D7">
        <w:rPr>
          <w:rFonts w:asciiTheme="minorHAnsi" w:hAnsiTheme="minorHAnsi"/>
        </w:rPr>
        <w:t xml:space="preserve"> fails to return to work for a reason other than the continuation, recurrence, or onset of a serious health condition or other circumstances beyond the control of the employee.</w:t>
      </w:r>
    </w:p>
    <w:p w:rsidR="00895953" w:rsidRDefault="00895953" w:rsidP="00CD716F">
      <w:pPr>
        <w:jc w:val="both"/>
        <w:sectPr w:rsidR="00895953" w:rsidSect="00526BDB">
          <w:headerReference w:type="default" r:id="rId15"/>
          <w:pgSz w:w="12240" w:h="15840"/>
          <w:pgMar w:top="1267" w:right="1800" w:bottom="1440" w:left="1800" w:header="720" w:footer="720" w:gutter="0"/>
          <w:cols w:space="720"/>
          <w:docGrid w:linePitch="360"/>
        </w:sectPr>
      </w:pPr>
    </w:p>
    <w:p w:rsidR="00B14205" w:rsidRPr="00B75711" w:rsidRDefault="00415E84" w:rsidP="001E42CA">
      <w:pPr>
        <w:tabs>
          <w:tab w:val="left" w:pos="270"/>
        </w:tabs>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922752">
        <w:rPr>
          <w:i/>
        </w:rPr>
        <w:tab/>
      </w:r>
      <w:r w:rsidR="00922752">
        <w:rPr>
          <w:i/>
        </w:rPr>
        <w:tab/>
      </w:r>
      <w:r w:rsidR="00922752">
        <w:rPr>
          <w:i/>
        </w:rPr>
        <w:tab/>
      </w:r>
      <w:r w:rsidR="00922752">
        <w:rPr>
          <w:i/>
        </w:rPr>
        <w:tab/>
      </w:r>
      <w:r w:rsidR="00922752">
        <w:rPr>
          <w:i/>
        </w:rPr>
        <w:tab/>
      </w:r>
      <w:r w:rsidR="00922752">
        <w:rPr>
          <w:i/>
        </w:rPr>
        <w:tab/>
      </w:r>
      <w:r w:rsidR="00922752">
        <w:rPr>
          <w:i/>
        </w:rPr>
        <w:tab/>
      </w:r>
      <w:r w:rsidR="00922752">
        <w:rPr>
          <w:i/>
        </w:rPr>
        <w:tab/>
      </w:r>
      <w:r w:rsidR="00922752">
        <w:rPr>
          <w:i/>
        </w:rPr>
        <w:tab/>
      </w:r>
      <w:r w:rsidR="00922752">
        <w:rPr>
          <w:i/>
        </w:rPr>
        <w:tab/>
      </w:r>
      <w:r w:rsidR="00922752">
        <w:rPr>
          <w:i/>
        </w:rPr>
        <w:tab/>
      </w:r>
      <w:r>
        <w:rPr>
          <w:b/>
        </w:rPr>
        <w:tab/>
      </w:r>
      <w:r>
        <w:rPr>
          <w:b/>
        </w:rPr>
        <w:tab/>
      </w:r>
      <w:r w:rsidR="00922752">
        <w:rPr>
          <w:b/>
        </w:rPr>
        <w:tab/>
      </w:r>
      <w:r w:rsidR="00922752">
        <w:rPr>
          <w:b/>
        </w:rPr>
        <w:tab/>
      </w:r>
    </w:p>
    <w:p w:rsidR="00ED4677" w:rsidRPr="00ED4677" w:rsidRDefault="00ED4677" w:rsidP="00ED4677">
      <w:pPr>
        <w:tabs>
          <w:tab w:val="left" w:pos="270"/>
        </w:tabs>
        <w:rPr>
          <w:rFonts w:asciiTheme="minorHAnsi" w:hAnsiTheme="minorHAnsi" w:cstheme="minorHAnsi"/>
          <w:sz w:val="28"/>
          <w:szCs w:val="28"/>
        </w:rPr>
      </w:pPr>
      <w:r w:rsidRPr="00ED4677">
        <w:rPr>
          <w:rFonts w:asciiTheme="minorHAnsi" w:hAnsiTheme="minorHAnsi" w:cstheme="minorHAnsi"/>
          <w:b/>
          <w:sz w:val="28"/>
          <w:szCs w:val="28"/>
        </w:rPr>
        <w:t>TECHNOLOGY RESOURCES</w:t>
      </w:r>
    </w:p>
    <w:p w:rsidR="00ED4677" w:rsidRPr="00ED4677" w:rsidRDefault="00ED4677" w:rsidP="00ED4677">
      <w:pPr>
        <w:tabs>
          <w:tab w:val="left" w:pos="270"/>
        </w:tabs>
        <w:rPr>
          <w:rFonts w:asciiTheme="minorHAnsi" w:hAnsiTheme="minorHAnsi" w:cstheme="minorHAnsi"/>
        </w:rPr>
      </w:pPr>
    </w:p>
    <w:p w:rsidR="00ED4677" w:rsidRPr="00ED4677" w:rsidRDefault="00ED4677" w:rsidP="00ED4677">
      <w:pPr>
        <w:tabs>
          <w:tab w:val="left" w:pos="270"/>
        </w:tabs>
        <w:rPr>
          <w:rFonts w:asciiTheme="minorHAnsi" w:hAnsiTheme="minorHAnsi" w:cstheme="minorHAnsi"/>
        </w:rPr>
      </w:pPr>
      <w:r w:rsidRPr="00ED4677">
        <w:rPr>
          <w:rFonts w:asciiTheme="minorHAnsi" w:hAnsiTheme="minorHAnsi" w:cstheme="minorHAnsi"/>
        </w:rPr>
        <w:t xml:space="preserve">The district's computer systems and networks are any </w:t>
      </w:r>
      <w:r w:rsidRPr="00ED4677">
        <w:rPr>
          <w:rFonts w:asciiTheme="minorHAnsi" w:hAnsiTheme="minorHAnsi" w:cstheme="minorHAnsi"/>
          <w:noProof/>
        </w:rPr>
        <w:t>configuration</w:t>
      </w:r>
      <w:r w:rsidRPr="00ED4677">
        <w:rPr>
          <w:rFonts w:asciiTheme="minorHAnsi" w:hAnsiTheme="minorHAnsi" w:cstheme="minorHAnsi"/>
        </w:rPr>
        <w:t xml:space="preserve"> of hardware and software. The systems and networks include all of the computer hardware, operating system software, stored text and data files. </w:t>
      </w:r>
      <w:r w:rsidRPr="00ED4677">
        <w:rPr>
          <w:rFonts w:asciiTheme="minorHAnsi" w:hAnsiTheme="minorHAnsi" w:cstheme="minorHAnsi"/>
          <w:noProof/>
        </w:rPr>
        <w:t>This</w:t>
      </w:r>
      <w:r w:rsidRPr="00ED4677">
        <w:rPr>
          <w:rFonts w:asciiTheme="minorHAnsi" w:hAnsiTheme="minorHAnsi" w:cstheme="minorHAnsi"/>
        </w:rPr>
        <w:t xml:space="preserve"> includes electronic mail, local databases, externally accessed databases (such as the Internet), CD-ROM, optical media, clip art, digital images, digitized information, communications technologies, and new technologies as they become available. The district reserves the right to monitor all technology resource activity.</w:t>
      </w:r>
    </w:p>
    <w:p w:rsidR="00ED4677" w:rsidRPr="00ED4677" w:rsidRDefault="00ED4677" w:rsidP="00ED4677">
      <w:pPr>
        <w:tabs>
          <w:tab w:val="left" w:pos="270"/>
        </w:tabs>
        <w:rPr>
          <w:rFonts w:asciiTheme="minorHAnsi" w:hAnsiTheme="minorHAnsi" w:cstheme="minorHAnsi"/>
        </w:rPr>
      </w:pPr>
    </w:p>
    <w:p w:rsidR="00ED4677" w:rsidRPr="00ED4677" w:rsidRDefault="00ED4677" w:rsidP="00ED4677">
      <w:pPr>
        <w:tabs>
          <w:tab w:val="left" w:pos="270"/>
        </w:tabs>
        <w:rPr>
          <w:rFonts w:asciiTheme="minorHAnsi" w:hAnsiTheme="minorHAnsi" w:cstheme="minorHAnsi"/>
        </w:rPr>
      </w:pPr>
      <w:r w:rsidRPr="00ED4677">
        <w:rPr>
          <w:rFonts w:asciiTheme="minorHAnsi" w:hAnsiTheme="minorHAnsi" w:cstheme="minorHAnsi"/>
        </w:rPr>
        <w:t xml:space="preserve">The district's technology resources will be used only for learning, teaching and administrative purposes consistent with the district's mission and its goals. Commercial use of the district's system is strictly prohibited. </w:t>
      </w:r>
    </w:p>
    <w:p w:rsidR="00ED4677" w:rsidRPr="00ED4677" w:rsidRDefault="00ED4677" w:rsidP="00ED4677">
      <w:pPr>
        <w:tabs>
          <w:tab w:val="left" w:pos="270"/>
          <w:tab w:val="left" w:pos="630"/>
          <w:tab w:val="left" w:pos="990"/>
        </w:tabs>
        <w:rPr>
          <w:rFonts w:asciiTheme="minorHAnsi" w:hAnsiTheme="minorHAnsi" w:cstheme="minorHAnsi"/>
          <w:b/>
        </w:rPr>
      </w:pPr>
    </w:p>
    <w:p w:rsidR="00ED4677" w:rsidRPr="00ED4677" w:rsidRDefault="00ED4677" w:rsidP="00ED4677">
      <w:pPr>
        <w:tabs>
          <w:tab w:val="left" w:pos="270"/>
          <w:tab w:val="left" w:pos="630"/>
          <w:tab w:val="left" w:pos="990"/>
        </w:tabs>
        <w:rPr>
          <w:rFonts w:asciiTheme="minorHAnsi" w:hAnsiTheme="minorHAnsi" w:cstheme="minorHAnsi"/>
        </w:rPr>
      </w:pPr>
      <w:r w:rsidRPr="00ED4677">
        <w:rPr>
          <w:rFonts w:asciiTheme="minorHAnsi" w:hAnsiTheme="minorHAnsi" w:cstheme="minorHAnsi"/>
          <w:b/>
        </w:rPr>
        <w:t>E-MAIL</w:t>
      </w:r>
    </w:p>
    <w:p w:rsidR="00ED4677" w:rsidRPr="00ED4677" w:rsidRDefault="00ED4677" w:rsidP="00ED4677">
      <w:pPr>
        <w:tabs>
          <w:tab w:val="left" w:pos="270"/>
          <w:tab w:val="left" w:pos="630"/>
          <w:tab w:val="left" w:pos="990"/>
        </w:tabs>
        <w:rPr>
          <w:rFonts w:asciiTheme="minorHAnsi" w:hAnsiTheme="minorHAnsi" w:cstheme="minorHAnsi"/>
        </w:rPr>
      </w:pPr>
    </w:p>
    <w:p w:rsidR="00ED4677" w:rsidRPr="00ED4677" w:rsidRDefault="00ED4677" w:rsidP="00ED4677">
      <w:pPr>
        <w:pStyle w:val="LegalRef"/>
        <w:tabs>
          <w:tab w:val="clear" w:pos="360"/>
        </w:tabs>
        <w:ind w:left="0" w:firstLine="0"/>
        <w:rPr>
          <w:rFonts w:asciiTheme="minorHAnsi" w:hAnsiTheme="minorHAnsi" w:cstheme="minorHAnsi"/>
          <w:sz w:val="24"/>
        </w:rPr>
      </w:pPr>
      <w:r w:rsidRPr="00ED4677">
        <w:rPr>
          <w:rFonts w:asciiTheme="minorHAnsi" w:hAnsiTheme="minorHAnsi" w:cstheme="minorHAnsi"/>
          <w:sz w:val="24"/>
        </w:rPr>
        <w:t xml:space="preserve">Electronic mail capability among district staff exists </w:t>
      </w:r>
      <w:r w:rsidRPr="00ED4677">
        <w:rPr>
          <w:rFonts w:asciiTheme="minorHAnsi" w:hAnsiTheme="minorHAnsi" w:cstheme="minorHAnsi"/>
          <w:noProof/>
          <w:sz w:val="24"/>
        </w:rPr>
        <w:t>for the purpose of enhancing</w:t>
      </w:r>
      <w:r w:rsidRPr="00ED4677">
        <w:rPr>
          <w:rFonts w:asciiTheme="minorHAnsi" w:hAnsiTheme="minorHAnsi" w:cstheme="minorHAnsi"/>
          <w:sz w:val="24"/>
        </w:rPr>
        <w:t xml:space="preserve"> communication </w:t>
      </w:r>
      <w:r w:rsidRPr="00ED4677">
        <w:rPr>
          <w:rFonts w:asciiTheme="minorHAnsi" w:hAnsiTheme="minorHAnsi" w:cstheme="minorHAnsi"/>
          <w:noProof/>
          <w:sz w:val="24"/>
        </w:rPr>
        <w:t>to better perform</w:t>
      </w:r>
      <w:r w:rsidRPr="00ED4677">
        <w:rPr>
          <w:rFonts w:asciiTheme="minorHAnsi" w:hAnsiTheme="minorHAnsi" w:cstheme="minorHAnsi"/>
          <w:sz w:val="24"/>
        </w:rPr>
        <w:t xml:space="preserve"> tasks associated with their positions and assignments. </w:t>
      </w:r>
    </w:p>
    <w:p w:rsidR="00ED4677" w:rsidRPr="00ED4677" w:rsidRDefault="00ED4677" w:rsidP="00ED4677">
      <w:pPr>
        <w:pStyle w:val="LegalRef"/>
        <w:tabs>
          <w:tab w:val="clear" w:pos="360"/>
        </w:tabs>
        <w:ind w:left="0" w:firstLine="0"/>
        <w:rPr>
          <w:rFonts w:asciiTheme="minorHAnsi" w:hAnsiTheme="minorHAnsi" w:cstheme="minorHAnsi"/>
          <w:sz w:val="24"/>
        </w:rPr>
      </w:pPr>
    </w:p>
    <w:p w:rsidR="00ED4677" w:rsidRPr="00ED4677" w:rsidRDefault="00ED4677" w:rsidP="00ED4677">
      <w:pPr>
        <w:tabs>
          <w:tab w:val="left" w:pos="270"/>
          <w:tab w:val="left" w:pos="630"/>
          <w:tab w:val="left" w:pos="990"/>
        </w:tabs>
        <w:rPr>
          <w:rFonts w:asciiTheme="minorHAnsi" w:hAnsiTheme="minorHAnsi" w:cstheme="minorHAnsi"/>
        </w:rPr>
      </w:pPr>
      <w:r w:rsidRPr="00ED4677">
        <w:rPr>
          <w:rFonts w:asciiTheme="minorHAnsi" w:hAnsiTheme="minorHAnsi" w:cstheme="minorHAnsi"/>
        </w:rPr>
        <w:t xml:space="preserve">Because all computer hardware and software belong to the Board, all data including e-mail communications stored or transmitted on school system computers shall </w:t>
      </w:r>
      <w:r w:rsidRPr="00ED4677">
        <w:rPr>
          <w:rFonts w:asciiTheme="minorHAnsi" w:hAnsiTheme="minorHAnsi" w:cstheme="minorHAnsi"/>
          <w:noProof/>
        </w:rPr>
        <w:t>be monitored</w:t>
      </w:r>
      <w:r w:rsidRPr="00ED4677">
        <w:rPr>
          <w:rFonts w:asciiTheme="minorHAnsi" w:hAnsiTheme="minorHAnsi" w:cstheme="minorHAnsi"/>
        </w:rPr>
        <w:t xml:space="preserve">. Employees have no right to privacy </w:t>
      </w:r>
      <w:r w:rsidRPr="00ED4677">
        <w:rPr>
          <w:rFonts w:asciiTheme="minorHAnsi" w:hAnsiTheme="minorHAnsi" w:cstheme="minorHAnsi"/>
          <w:noProof/>
        </w:rPr>
        <w:t>with regard to</w:t>
      </w:r>
      <w:r w:rsidRPr="00ED4677">
        <w:rPr>
          <w:rFonts w:asciiTheme="minorHAnsi" w:hAnsiTheme="minorHAnsi" w:cstheme="minorHAnsi"/>
        </w:rPr>
        <w:t xml:space="preserve"> any data. Confidentiality of e-mail communication cannot be assured. E-mail correspondence may be a public record under the public records law and may be subject to public inspection</w:t>
      </w:r>
    </w:p>
    <w:p w:rsidR="00ED4677" w:rsidRPr="00ED4677" w:rsidRDefault="00ED4677" w:rsidP="00ED4677">
      <w:pPr>
        <w:tabs>
          <w:tab w:val="left" w:pos="270"/>
          <w:tab w:val="left" w:pos="630"/>
          <w:tab w:val="left" w:pos="990"/>
        </w:tabs>
        <w:rPr>
          <w:rFonts w:asciiTheme="minorHAnsi" w:hAnsiTheme="minorHAnsi" w:cstheme="minorHAnsi"/>
        </w:rPr>
      </w:pPr>
    </w:p>
    <w:p w:rsidR="00ED4677" w:rsidRPr="00ED4677" w:rsidRDefault="00ED4677" w:rsidP="00ED4677">
      <w:pPr>
        <w:tabs>
          <w:tab w:val="left" w:pos="270"/>
          <w:tab w:val="left" w:pos="630"/>
          <w:tab w:val="left" w:pos="990"/>
        </w:tabs>
        <w:rPr>
          <w:rFonts w:asciiTheme="minorHAnsi" w:hAnsiTheme="minorHAnsi" w:cstheme="minorHAnsi"/>
          <w:b/>
        </w:rPr>
      </w:pPr>
    </w:p>
    <w:p w:rsidR="00ED4677" w:rsidRPr="00ED4677" w:rsidRDefault="00ED4677" w:rsidP="00ED4677">
      <w:pPr>
        <w:tabs>
          <w:tab w:val="left" w:pos="270"/>
          <w:tab w:val="left" w:pos="630"/>
          <w:tab w:val="left" w:pos="990"/>
        </w:tabs>
        <w:rPr>
          <w:rFonts w:asciiTheme="minorHAnsi" w:hAnsiTheme="minorHAnsi" w:cstheme="minorHAnsi"/>
          <w:b/>
        </w:rPr>
      </w:pPr>
      <w:r w:rsidRPr="00ED4677">
        <w:rPr>
          <w:rFonts w:asciiTheme="minorHAnsi" w:hAnsiTheme="minorHAnsi" w:cstheme="minorHAnsi"/>
          <w:b/>
        </w:rPr>
        <w:t>CELL PHONE USAGE</w:t>
      </w:r>
    </w:p>
    <w:p w:rsidR="00ED4677" w:rsidRPr="00ED4677" w:rsidRDefault="00ED4677" w:rsidP="00ED4677">
      <w:pPr>
        <w:tabs>
          <w:tab w:val="left" w:pos="270"/>
          <w:tab w:val="left" w:pos="630"/>
          <w:tab w:val="left" w:pos="990"/>
        </w:tabs>
        <w:rPr>
          <w:rFonts w:asciiTheme="minorHAnsi" w:hAnsiTheme="minorHAnsi" w:cstheme="minorHAnsi"/>
          <w:b/>
        </w:rPr>
      </w:pPr>
    </w:p>
    <w:p w:rsidR="00ED4677" w:rsidRPr="00ED4677" w:rsidRDefault="00ED4677" w:rsidP="00ED4677">
      <w:pPr>
        <w:tabs>
          <w:tab w:val="left" w:pos="270"/>
          <w:tab w:val="left" w:pos="630"/>
          <w:tab w:val="left" w:pos="990"/>
        </w:tabs>
        <w:rPr>
          <w:rFonts w:asciiTheme="minorHAnsi" w:hAnsiTheme="minorHAnsi" w:cstheme="minorHAnsi"/>
        </w:rPr>
      </w:pPr>
      <w:r w:rsidRPr="00ED4677">
        <w:rPr>
          <w:rFonts w:asciiTheme="minorHAnsi" w:hAnsiTheme="minorHAnsi" w:cstheme="minorHAnsi"/>
        </w:rPr>
        <w:t xml:space="preserve">Personal cell phones are to </w:t>
      </w:r>
      <w:r w:rsidRPr="00ED4677">
        <w:rPr>
          <w:rFonts w:asciiTheme="minorHAnsi" w:hAnsiTheme="minorHAnsi" w:cstheme="minorHAnsi"/>
          <w:noProof/>
        </w:rPr>
        <w:t>be used</w:t>
      </w:r>
      <w:r w:rsidRPr="00ED4677">
        <w:rPr>
          <w:rFonts w:asciiTheme="minorHAnsi" w:hAnsiTheme="minorHAnsi" w:cstheme="minorHAnsi"/>
        </w:rPr>
        <w:t xml:space="preserve"> for family emergencies only during work hours.  Cell phones will not be used to access the </w:t>
      </w:r>
      <w:r w:rsidRPr="00ED4677">
        <w:rPr>
          <w:rFonts w:asciiTheme="minorHAnsi" w:hAnsiTheme="minorHAnsi" w:cstheme="minorHAnsi"/>
          <w:noProof/>
        </w:rPr>
        <w:t>internet</w:t>
      </w:r>
      <w:r w:rsidRPr="00ED4677">
        <w:rPr>
          <w:rFonts w:asciiTheme="minorHAnsi" w:hAnsiTheme="minorHAnsi" w:cstheme="minorHAnsi"/>
        </w:rPr>
        <w:t xml:space="preserve"> during work hours.</w:t>
      </w:r>
    </w:p>
    <w:p w:rsidR="00ED4677" w:rsidRPr="00ED4677" w:rsidRDefault="00ED4677" w:rsidP="00ED4677">
      <w:pPr>
        <w:tabs>
          <w:tab w:val="left" w:pos="270"/>
          <w:tab w:val="left" w:pos="630"/>
          <w:tab w:val="left" w:pos="990"/>
        </w:tabs>
        <w:rPr>
          <w:rFonts w:asciiTheme="minorHAnsi" w:hAnsiTheme="minorHAnsi" w:cstheme="minorHAnsi"/>
        </w:rPr>
      </w:pPr>
    </w:p>
    <w:p w:rsidR="00ED4677" w:rsidRPr="00ED4677" w:rsidRDefault="00F17C00" w:rsidP="00ED4677">
      <w:pPr>
        <w:tabs>
          <w:tab w:val="left" w:pos="270"/>
          <w:tab w:val="left" w:pos="630"/>
          <w:tab w:val="left" w:pos="990"/>
        </w:tabs>
        <w:rPr>
          <w:rFonts w:asciiTheme="minorHAnsi" w:hAnsiTheme="minorHAnsi" w:cstheme="minorHAnsi"/>
          <w:b/>
        </w:rPr>
      </w:pPr>
      <w:r>
        <w:rPr>
          <w:rFonts w:asciiTheme="minorHAnsi" w:hAnsiTheme="minorHAnsi" w:cstheme="minorHAnsi"/>
          <w:b/>
        </w:rPr>
        <w:t>IPADS/CHROMEBOOKS</w:t>
      </w:r>
    </w:p>
    <w:p w:rsidR="00ED4677" w:rsidRPr="00ED4677" w:rsidRDefault="00ED4677" w:rsidP="00ED4677">
      <w:pPr>
        <w:tabs>
          <w:tab w:val="left" w:pos="270"/>
          <w:tab w:val="left" w:pos="630"/>
          <w:tab w:val="left" w:pos="990"/>
        </w:tabs>
        <w:rPr>
          <w:rFonts w:asciiTheme="minorHAnsi" w:hAnsiTheme="minorHAnsi" w:cstheme="minorHAnsi"/>
          <w:b/>
        </w:rPr>
      </w:pPr>
    </w:p>
    <w:p w:rsidR="00ED4677" w:rsidRPr="00ED4677" w:rsidRDefault="00ED4677" w:rsidP="00ED4677">
      <w:pPr>
        <w:widowControl w:val="0"/>
        <w:autoSpaceDE w:val="0"/>
        <w:autoSpaceDN w:val="0"/>
        <w:adjustRightInd w:val="0"/>
        <w:rPr>
          <w:rFonts w:asciiTheme="minorHAnsi" w:eastAsia="Times New Roman" w:hAnsiTheme="minorHAnsi" w:cstheme="minorHAnsi"/>
        </w:rPr>
      </w:pPr>
      <w:r w:rsidRPr="00ED4677">
        <w:rPr>
          <w:rFonts w:asciiTheme="minorHAnsi" w:eastAsia="Times New Roman" w:hAnsiTheme="minorHAnsi" w:cstheme="minorHAnsi"/>
        </w:rPr>
        <w:t xml:space="preserve">IPads/Chromebooks assigned by the school system should only </w:t>
      </w:r>
      <w:r w:rsidRPr="00ED4677">
        <w:rPr>
          <w:rFonts w:asciiTheme="minorHAnsi" w:eastAsia="Times New Roman" w:hAnsiTheme="minorHAnsi" w:cstheme="minorHAnsi"/>
          <w:noProof/>
        </w:rPr>
        <w:t>be used</w:t>
      </w:r>
      <w:r w:rsidRPr="00ED4677">
        <w:rPr>
          <w:rFonts w:asciiTheme="minorHAnsi" w:eastAsia="Times New Roman" w:hAnsiTheme="minorHAnsi" w:cstheme="minorHAnsi"/>
        </w:rPr>
        <w:t xml:space="preserve"> for school activities.  IPads/Chromebooks </w:t>
      </w:r>
      <w:r w:rsidRPr="00ED4677">
        <w:rPr>
          <w:rFonts w:asciiTheme="minorHAnsi" w:eastAsia="Times New Roman" w:hAnsiTheme="minorHAnsi" w:cstheme="minorHAnsi"/>
          <w:noProof/>
        </w:rPr>
        <w:t>are owned</w:t>
      </w:r>
      <w:r w:rsidRPr="00ED4677">
        <w:rPr>
          <w:rFonts w:asciiTheme="minorHAnsi" w:eastAsia="Times New Roman" w:hAnsiTheme="minorHAnsi" w:cstheme="minorHAnsi"/>
        </w:rPr>
        <w:t xml:space="preserve"> by the school system and should </w:t>
      </w:r>
      <w:r w:rsidRPr="00ED4677">
        <w:rPr>
          <w:rFonts w:asciiTheme="minorHAnsi" w:eastAsia="Times New Roman" w:hAnsiTheme="minorHAnsi" w:cstheme="minorHAnsi"/>
          <w:noProof/>
        </w:rPr>
        <w:t>be returned</w:t>
      </w:r>
      <w:r w:rsidRPr="00ED4677">
        <w:rPr>
          <w:rFonts w:asciiTheme="minorHAnsi" w:eastAsia="Times New Roman" w:hAnsiTheme="minorHAnsi" w:cstheme="minorHAnsi"/>
        </w:rPr>
        <w:t xml:space="preserve"> if a teacher leaves the employment of the system.  Only school email based iTunes accounts should </w:t>
      </w:r>
      <w:r w:rsidRPr="00ED4677">
        <w:rPr>
          <w:rFonts w:asciiTheme="minorHAnsi" w:eastAsia="Times New Roman" w:hAnsiTheme="minorHAnsi" w:cstheme="minorHAnsi"/>
          <w:noProof/>
        </w:rPr>
        <w:t>be used</w:t>
      </w:r>
      <w:r w:rsidRPr="00ED4677">
        <w:rPr>
          <w:rFonts w:asciiTheme="minorHAnsi" w:eastAsia="Times New Roman" w:hAnsiTheme="minorHAnsi" w:cstheme="minorHAnsi"/>
        </w:rPr>
        <w:t xml:space="preserve"> on the iPads and school based email for Chromebooks.</w:t>
      </w:r>
    </w:p>
    <w:p w:rsidR="00ED4677" w:rsidRPr="00ED4677" w:rsidRDefault="00ED4677" w:rsidP="00ED4677">
      <w:pPr>
        <w:tabs>
          <w:tab w:val="left" w:pos="270"/>
          <w:tab w:val="left" w:pos="630"/>
          <w:tab w:val="left" w:pos="990"/>
        </w:tabs>
        <w:rPr>
          <w:rFonts w:asciiTheme="minorHAnsi" w:hAnsiTheme="minorHAnsi" w:cstheme="minorHAnsi"/>
          <w:b/>
        </w:rPr>
      </w:pPr>
    </w:p>
    <w:p w:rsidR="00ED4677" w:rsidRPr="00ED4677" w:rsidRDefault="00ED4677" w:rsidP="00ED4677">
      <w:pPr>
        <w:widowControl w:val="0"/>
        <w:autoSpaceDE w:val="0"/>
        <w:autoSpaceDN w:val="0"/>
        <w:adjustRightInd w:val="0"/>
        <w:rPr>
          <w:rFonts w:eastAsia="Times New Roman"/>
          <w:b/>
        </w:rPr>
      </w:pPr>
    </w:p>
    <w:p w:rsidR="00ED4677" w:rsidRPr="00ED4677" w:rsidRDefault="00ED4677" w:rsidP="00ED4677">
      <w:pPr>
        <w:widowControl w:val="0"/>
        <w:autoSpaceDE w:val="0"/>
        <w:autoSpaceDN w:val="0"/>
        <w:adjustRightInd w:val="0"/>
        <w:rPr>
          <w:rFonts w:eastAsia="Times New Roman"/>
          <w:b/>
        </w:rPr>
      </w:pPr>
    </w:p>
    <w:p w:rsidR="00ED4677" w:rsidRPr="00ED4677" w:rsidRDefault="00ED4677" w:rsidP="00ED4677">
      <w:pPr>
        <w:widowControl w:val="0"/>
        <w:autoSpaceDE w:val="0"/>
        <w:autoSpaceDN w:val="0"/>
        <w:adjustRightInd w:val="0"/>
        <w:rPr>
          <w:rFonts w:eastAsia="Times New Roman"/>
          <w:b/>
        </w:rPr>
      </w:pPr>
    </w:p>
    <w:p w:rsidR="00ED4677" w:rsidRPr="00ED4677" w:rsidRDefault="00ED4677" w:rsidP="00ED4677">
      <w:pPr>
        <w:widowControl w:val="0"/>
        <w:autoSpaceDE w:val="0"/>
        <w:autoSpaceDN w:val="0"/>
        <w:adjustRightInd w:val="0"/>
        <w:rPr>
          <w:rFonts w:eastAsia="Times New Roman"/>
          <w:b/>
        </w:rPr>
      </w:pPr>
    </w:p>
    <w:p w:rsidR="00ED4677" w:rsidRPr="00ED4677" w:rsidRDefault="00ED4677" w:rsidP="00ED4677">
      <w:pPr>
        <w:widowControl w:val="0"/>
        <w:autoSpaceDE w:val="0"/>
        <w:autoSpaceDN w:val="0"/>
        <w:adjustRightInd w:val="0"/>
        <w:rPr>
          <w:rFonts w:eastAsia="Times New Roman"/>
          <w:b/>
          <w:sz w:val="28"/>
          <w:szCs w:val="28"/>
        </w:rPr>
      </w:pPr>
      <w:r w:rsidRPr="00ED4677">
        <w:rPr>
          <w:rFonts w:eastAsia="Times New Roman"/>
          <w:b/>
          <w:sz w:val="28"/>
          <w:szCs w:val="28"/>
        </w:rPr>
        <w:lastRenderedPageBreak/>
        <w:tab/>
      </w:r>
      <w:r w:rsidRPr="00ED4677">
        <w:rPr>
          <w:rFonts w:eastAsia="Times New Roman"/>
          <w:b/>
          <w:sz w:val="28"/>
          <w:szCs w:val="28"/>
        </w:rPr>
        <w:tab/>
      </w:r>
      <w:r w:rsidRPr="00ED4677">
        <w:rPr>
          <w:rFonts w:eastAsia="Times New Roman"/>
          <w:b/>
          <w:sz w:val="28"/>
          <w:szCs w:val="28"/>
        </w:rPr>
        <w:tab/>
      </w:r>
      <w:r w:rsidRPr="00ED4677">
        <w:rPr>
          <w:rFonts w:eastAsia="Times New Roman"/>
          <w:b/>
          <w:sz w:val="28"/>
          <w:szCs w:val="28"/>
        </w:rPr>
        <w:tab/>
      </w:r>
      <w:r w:rsidRPr="00ED4677">
        <w:rPr>
          <w:rFonts w:eastAsia="Times New Roman"/>
          <w:b/>
          <w:sz w:val="28"/>
          <w:szCs w:val="28"/>
        </w:rPr>
        <w:tab/>
      </w:r>
      <w:r w:rsidRPr="00ED4677">
        <w:rPr>
          <w:rFonts w:eastAsia="Times New Roman"/>
          <w:b/>
          <w:sz w:val="28"/>
          <w:szCs w:val="28"/>
        </w:rPr>
        <w:tab/>
      </w:r>
      <w:r w:rsidRPr="00ED4677">
        <w:rPr>
          <w:rFonts w:eastAsia="Times New Roman"/>
          <w:b/>
          <w:sz w:val="28"/>
          <w:szCs w:val="28"/>
        </w:rPr>
        <w:tab/>
      </w:r>
      <w:r w:rsidRPr="00ED4677">
        <w:rPr>
          <w:rFonts w:eastAsia="Times New Roman"/>
          <w:b/>
          <w:sz w:val="28"/>
          <w:szCs w:val="28"/>
        </w:rPr>
        <w:tab/>
      </w:r>
      <w:r w:rsidRPr="00ED4677">
        <w:rPr>
          <w:rFonts w:eastAsia="Times New Roman"/>
          <w:b/>
          <w:sz w:val="28"/>
          <w:szCs w:val="28"/>
        </w:rPr>
        <w:tab/>
      </w:r>
      <w:r w:rsidRPr="00ED4677">
        <w:rPr>
          <w:rFonts w:eastAsia="Times New Roman"/>
          <w:b/>
          <w:sz w:val="28"/>
          <w:szCs w:val="28"/>
        </w:rPr>
        <w:tab/>
      </w:r>
    </w:p>
    <w:p w:rsidR="00322514" w:rsidRDefault="00322514" w:rsidP="00ED4677">
      <w:pPr>
        <w:widowControl w:val="0"/>
        <w:autoSpaceDE w:val="0"/>
        <w:autoSpaceDN w:val="0"/>
        <w:adjustRightInd w:val="0"/>
        <w:rPr>
          <w:rFonts w:asciiTheme="minorHAnsi" w:eastAsia="Times New Roman" w:hAnsiTheme="minorHAnsi" w:cstheme="minorHAnsi"/>
          <w:b/>
          <w:sz w:val="28"/>
          <w:szCs w:val="28"/>
        </w:rPr>
      </w:pPr>
    </w:p>
    <w:p w:rsidR="00ED4677" w:rsidRPr="00ED4677" w:rsidRDefault="00ED4677" w:rsidP="00ED4677">
      <w:pPr>
        <w:widowControl w:val="0"/>
        <w:autoSpaceDE w:val="0"/>
        <w:autoSpaceDN w:val="0"/>
        <w:adjustRightInd w:val="0"/>
        <w:rPr>
          <w:rFonts w:asciiTheme="minorHAnsi" w:eastAsia="Times New Roman" w:hAnsiTheme="minorHAnsi" w:cstheme="minorHAnsi"/>
          <w:b/>
          <w:sz w:val="28"/>
          <w:szCs w:val="28"/>
        </w:rPr>
      </w:pPr>
      <w:r w:rsidRPr="00ED4677">
        <w:rPr>
          <w:rFonts w:asciiTheme="minorHAnsi" w:eastAsia="Times New Roman" w:hAnsiTheme="minorHAnsi" w:cstheme="minorHAnsi"/>
          <w:b/>
          <w:sz w:val="28"/>
          <w:szCs w:val="28"/>
        </w:rPr>
        <w:t xml:space="preserve">INTERNET/SOCIAL MEDIA GUIDELINES </w:t>
      </w:r>
    </w:p>
    <w:p w:rsidR="00ED4677" w:rsidRPr="00ED4677" w:rsidRDefault="00ED4677" w:rsidP="00ED4677">
      <w:pPr>
        <w:widowControl w:val="0"/>
        <w:autoSpaceDE w:val="0"/>
        <w:autoSpaceDN w:val="0"/>
        <w:adjustRightInd w:val="0"/>
        <w:rPr>
          <w:rFonts w:asciiTheme="minorHAnsi" w:eastAsia="Times New Roman" w:hAnsiTheme="minorHAnsi" w:cstheme="minorHAnsi"/>
          <w:b/>
          <w:sz w:val="28"/>
          <w:szCs w:val="28"/>
        </w:rPr>
      </w:pPr>
    </w:p>
    <w:p w:rsidR="00ED4677" w:rsidRPr="00ED4677" w:rsidRDefault="00ED4677" w:rsidP="00ED4677">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ED4677">
        <w:rPr>
          <w:rFonts w:asciiTheme="minorHAnsi" w:eastAsia="Times New Roman" w:hAnsiTheme="minorHAnsi" w:cstheme="minorHAnsi"/>
          <w:szCs w:val="24"/>
        </w:rPr>
        <w:t>Never identify a student on any website with a first and last name.</w:t>
      </w:r>
    </w:p>
    <w:p w:rsidR="00ED4677" w:rsidRPr="00ED4677" w:rsidRDefault="00ED4677" w:rsidP="00ED4677">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ED4677">
        <w:rPr>
          <w:rFonts w:asciiTheme="minorHAnsi" w:eastAsia="Times New Roman" w:hAnsiTheme="minorHAnsi" w:cstheme="minorHAnsi"/>
          <w:szCs w:val="24"/>
        </w:rPr>
        <w:t>Never give the location of a student on any website.</w:t>
      </w:r>
    </w:p>
    <w:p w:rsidR="00ED4677" w:rsidRPr="00ED4677" w:rsidRDefault="00ED4677" w:rsidP="00ED4677">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ED4677">
        <w:rPr>
          <w:rFonts w:asciiTheme="minorHAnsi" w:eastAsia="Times New Roman" w:hAnsiTheme="minorHAnsi" w:cstheme="minorHAnsi"/>
          <w:szCs w:val="24"/>
        </w:rPr>
        <w:t xml:space="preserve">Student pictures may </w:t>
      </w:r>
      <w:r w:rsidRPr="00ED4677">
        <w:rPr>
          <w:rFonts w:asciiTheme="minorHAnsi" w:eastAsia="Times New Roman" w:hAnsiTheme="minorHAnsi" w:cstheme="minorHAnsi"/>
          <w:noProof/>
          <w:szCs w:val="24"/>
        </w:rPr>
        <w:t>be posted</w:t>
      </w:r>
      <w:r w:rsidRPr="00ED4677">
        <w:rPr>
          <w:rFonts w:asciiTheme="minorHAnsi" w:eastAsia="Times New Roman" w:hAnsiTheme="minorHAnsi" w:cstheme="minorHAnsi"/>
          <w:szCs w:val="24"/>
        </w:rPr>
        <w:t xml:space="preserve"> on official district or school sites with parent permission (signed Release Form for Media Recording).</w:t>
      </w:r>
    </w:p>
    <w:p w:rsidR="00ED4677" w:rsidRPr="00ED4677" w:rsidRDefault="00ED4677" w:rsidP="00ED4677">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ED4677">
        <w:rPr>
          <w:rFonts w:asciiTheme="minorHAnsi" w:eastAsia="Times New Roman" w:hAnsiTheme="minorHAnsi" w:cstheme="minorHAnsi"/>
          <w:szCs w:val="24"/>
        </w:rPr>
        <w:t>Never post pictures of students on a website that is not district or school sponsored.</w:t>
      </w:r>
    </w:p>
    <w:p w:rsidR="00ED4677" w:rsidRPr="00ED4677" w:rsidRDefault="00ED4677" w:rsidP="00ED4677">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ED4677">
        <w:rPr>
          <w:rFonts w:asciiTheme="minorHAnsi" w:eastAsia="Times New Roman" w:hAnsiTheme="minorHAnsi" w:cstheme="minorHAnsi"/>
          <w:szCs w:val="24"/>
        </w:rPr>
        <w:t>Never “friend” a K-12 student on a social website.</w:t>
      </w:r>
    </w:p>
    <w:p w:rsidR="00ED4677" w:rsidRPr="00ED4677" w:rsidRDefault="00ED4677" w:rsidP="00ED4677">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ED4677">
        <w:rPr>
          <w:rFonts w:asciiTheme="minorHAnsi" w:eastAsia="Times New Roman" w:hAnsiTheme="minorHAnsi" w:cstheme="minorHAnsi"/>
          <w:szCs w:val="24"/>
        </w:rPr>
        <w:t xml:space="preserve">Never discuss school or </w:t>
      </w:r>
      <w:r w:rsidRPr="00ED4677">
        <w:rPr>
          <w:rFonts w:asciiTheme="minorHAnsi" w:eastAsia="Times New Roman" w:hAnsiTheme="minorHAnsi" w:cstheme="minorHAnsi"/>
          <w:noProof/>
          <w:szCs w:val="24"/>
        </w:rPr>
        <w:t>work related</w:t>
      </w:r>
      <w:r w:rsidRPr="00ED4677">
        <w:rPr>
          <w:rFonts w:asciiTheme="minorHAnsi" w:eastAsia="Times New Roman" w:hAnsiTheme="minorHAnsi" w:cstheme="minorHAnsi"/>
          <w:szCs w:val="24"/>
        </w:rPr>
        <w:t xml:space="preserve"> topics on a social website.</w:t>
      </w:r>
    </w:p>
    <w:p w:rsidR="00ED4677" w:rsidRPr="00ED4677" w:rsidRDefault="00ED4677" w:rsidP="00ED4677">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ED4677">
        <w:rPr>
          <w:rFonts w:asciiTheme="minorHAnsi" w:eastAsia="Times New Roman" w:hAnsiTheme="minorHAnsi" w:cstheme="minorHAnsi"/>
          <w:szCs w:val="24"/>
        </w:rPr>
        <w:t xml:space="preserve">Only use district </w:t>
      </w:r>
      <w:r w:rsidRPr="00ED4677">
        <w:rPr>
          <w:rFonts w:asciiTheme="minorHAnsi" w:eastAsia="Times New Roman" w:hAnsiTheme="minorHAnsi" w:cstheme="minorHAnsi"/>
          <w:noProof/>
          <w:szCs w:val="24"/>
        </w:rPr>
        <w:t>and/or</w:t>
      </w:r>
      <w:r w:rsidRPr="00ED4677">
        <w:rPr>
          <w:rFonts w:asciiTheme="minorHAnsi" w:eastAsia="Times New Roman" w:hAnsiTheme="minorHAnsi" w:cstheme="minorHAnsi"/>
          <w:szCs w:val="24"/>
        </w:rPr>
        <w:t xml:space="preserve"> </w:t>
      </w:r>
      <w:r w:rsidRPr="00ED4677">
        <w:rPr>
          <w:rFonts w:asciiTheme="minorHAnsi" w:eastAsia="Times New Roman" w:hAnsiTheme="minorHAnsi" w:cstheme="minorHAnsi"/>
          <w:noProof/>
          <w:szCs w:val="24"/>
        </w:rPr>
        <w:t>school sponsored</w:t>
      </w:r>
      <w:r w:rsidRPr="00ED4677">
        <w:rPr>
          <w:rFonts w:asciiTheme="minorHAnsi" w:eastAsia="Times New Roman" w:hAnsiTheme="minorHAnsi" w:cstheme="minorHAnsi"/>
          <w:szCs w:val="24"/>
        </w:rPr>
        <w:t xml:space="preserve"> websites for posting school content of any kind.  </w:t>
      </w:r>
    </w:p>
    <w:p w:rsidR="00276B0B" w:rsidRDefault="00276B0B" w:rsidP="00276B0B">
      <w:pPr>
        <w:widowControl w:val="0"/>
        <w:autoSpaceDE w:val="0"/>
        <w:autoSpaceDN w:val="0"/>
        <w:adjustRightInd w:val="0"/>
        <w:rPr>
          <w:rFonts w:eastAsia="Times New Roman"/>
          <w:b/>
        </w:rPr>
      </w:pPr>
    </w:p>
    <w:p w:rsidR="00276B0B" w:rsidRDefault="00276B0B" w:rsidP="00276B0B">
      <w:pPr>
        <w:widowControl w:val="0"/>
        <w:autoSpaceDE w:val="0"/>
        <w:autoSpaceDN w:val="0"/>
        <w:adjustRightInd w:val="0"/>
        <w:rPr>
          <w:rFonts w:eastAsia="Times New Roman"/>
          <w:b/>
        </w:rPr>
      </w:pPr>
    </w:p>
    <w:p w:rsidR="00BC0392" w:rsidRDefault="00BC0392" w:rsidP="004D6A1D">
      <w:pPr>
        <w:widowControl w:val="0"/>
        <w:autoSpaceDE w:val="0"/>
        <w:autoSpaceDN w:val="0"/>
        <w:adjustRightInd w:val="0"/>
        <w:rPr>
          <w:rFonts w:eastAsia="Times New Roman"/>
          <w:b/>
          <w:sz w:val="28"/>
          <w:szCs w:val="28"/>
        </w:rPr>
      </w:pPr>
    </w:p>
    <w:p w:rsidR="000B5CA5" w:rsidRDefault="000B5CA5" w:rsidP="004D6A1D">
      <w:pPr>
        <w:widowControl w:val="0"/>
        <w:autoSpaceDE w:val="0"/>
        <w:autoSpaceDN w:val="0"/>
        <w:adjustRightInd w:val="0"/>
        <w:rPr>
          <w:rFonts w:eastAsia="Times New Roman"/>
          <w:b/>
        </w:rPr>
      </w:pPr>
    </w:p>
    <w:p w:rsidR="000B5CA5" w:rsidRDefault="000B5CA5"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0B5CA5" w:rsidRPr="000B5CA5" w:rsidRDefault="000B5CA5" w:rsidP="004D6A1D">
      <w:pPr>
        <w:widowControl w:val="0"/>
        <w:autoSpaceDE w:val="0"/>
        <w:autoSpaceDN w:val="0"/>
        <w:adjustRightInd w:val="0"/>
        <w:rPr>
          <w:rFonts w:eastAsia="Times New Roman"/>
          <w:b/>
        </w:rPr>
      </w:pPr>
    </w:p>
    <w:p w:rsidR="0069280E" w:rsidRDefault="0069280E"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542D3D" w:rsidRDefault="00542D3D" w:rsidP="004D6A1D">
      <w:pPr>
        <w:widowControl w:val="0"/>
        <w:autoSpaceDE w:val="0"/>
        <w:autoSpaceDN w:val="0"/>
        <w:adjustRightInd w:val="0"/>
        <w:rPr>
          <w:rFonts w:eastAsia="Times New Roman"/>
          <w:b/>
        </w:rPr>
      </w:pPr>
    </w:p>
    <w:p w:rsidR="0069280E" w:rsidRPr="00C0550E" w:rsidRDefault="00C0550E" w:rsidP="004D6A1D">
      <w:pPr>
        <w:widowControl w:val="0"/>
        <w:autoSpaceDE w:val="0"/>
        <w:autoSpaceDN w:val="0"/>
        <w:adjustRightInd w:val="0"/>
        <w:rPr>
          <w:rFonts w:eastAsia="Times New Roman"/>
          <w:i/>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69280E" w:rsidRDefault="0069280E" w:rsidP="004D6A1D">
      <w:pPr>
        <w:widowControl w:val="0"/>
        <w:autoSpaceDE w:val="0"/>
        <w:autoSpaceDN w:val="0"/>
        <w:adjustRightInd w:val="0"/>
        <w:rPr>
          <w:rFonts w:eastAsia="Times New Roman"/>
          <w:b/>
        </w:rPr>
      </w:pPr>
    </w:p>
    <w:p w:rsidR="00ED4677" w:rsidRDefault="00ED4677" w:rsidP="00E01BA5">
      <w:pPr>
        <w:rPr>
          <w:rFonts w:asciiTheme="minorHAnsi" w:hAnsiTheme="minorHAnsi"/>
          <w:b/>
          <w:sz w:val="28"/>
          <w:szCs w:val="28"/>
        </w:rPr>
      </w:pPr>
    </w:p>
    <w:p w:rsidR="00ED4677" w:rsidRDefault="00ED4677" w:rsidP="00E01BA5">
      <w:pPr>
        <w:rPr>
          <w:rFonts w:asciiTheme="minorHAnsi" w:hAnsiTheme="minorHAnsi"/>
          <w:b/>
          <w:sz w:val="28"/>
          <w:szCs w:val="28"/>
        </w:rPr>
      </w:pPr>
    </w:p>
    <w:p w:rsidR="00ED4677" w:rsidRDefault="00ED4677" w:rsidP="00E01BA5">
      <w:pPr>
        <w:rPr>
          <w:rFonts w:asciiTheme="minorHAnsi" w:hAnsiTheme="minorHAnsi"/>
          <w:b/>
          <w:sz w:val="28"/>
          <w:szCs w:val="28"/>
        </w:rPr>
      </w:pPr>
    </w:p>
    <w:p w:rsidR="00ED4677" w:rsidRDefault="00ED4677" w:rsidP="00E01BA5">
      <w:pPr>
        <w:rPr>
          <w:rFonts w:asciiTheme="minorHAnsi" w:hAnsiTheme="minorHAnsi"/>
          <w:b/>
          <w:sz w:val="28"/>
          <w:szCs w:val="28"/>
        </w:rPr>
      </w:pPr>
    </w:p>
    <w:p w:rsidR="00ED4677" w:rsidRDefault="00ED4677" w:rsidP="00E01BA5">
      <w:pPr>
        <w:rPr>
          <w:rFonts w:asciiTheme="minorHAnsi" w:hAnsiTheme="minorHAnsi"/>
          <w:b/>
          <w:sz w:val="28"/>
          <w:szCs w:val="28"/>
        </w:rPr>
      </w:pPr>
    </w:p>
    <w:p w:rsidR="002808BA" w:rsidRDefault="002808BA" w:rsidP="00E01BA5">
      <w:pPr>
        <w:rPr>
          <w:rFonts w:asciiTheme="minorHAnsi" w:hAnsiTheme="minorHAnsi"/>
          <w:b/>
          <w:sz w:val="28"/>
          <w:szCs w:val="28"/>
        </w:rPr>
      </w:pPr>
    </w:p>
    <w:p w:rsidR="002808BA" w:rsidRDefault="002808BA" w:rsidP="00E01BA5">
      <w:pPr>
        <w:rPr>
          <w:rFonts w:asciiTheme="minorHAnsi" w:hAnsiTheme="minorHAnsi"/>
          <w:b/>
          <w:sz w:val="28"/>
          <w:szCs w:val="28"/>
        </w:rPr>
      </w:pPr>
    </w:p>
    <w:p w:rsidR="002808BA" w:rsidRDefault="002808BA" w:rsidP="00E01BA5">
      <w:pPr>
        <w:rPr>
          <w:rFonts w:asciiTheme="minorHAnsi" w:hAnsiTheme="minorHAnsi"/>
          <w:b/>
          <w:sz w:val="28"/>
          <w:szCs w:val="28"/>
        </w:rPr>
      </w:pPr>
    </w:p>
    <w:p w:rsidR="00E01BA5" w:rsidRPr="00276B0B" w:rsidRDefault="00E01BA5" w:rsidP="00E01BA5">
      <w:pPr>
        <w:rPr>
          <w:rFonts w:asciiTheme="minorHAnsi" w:hAnsiTheme="minorHAnsi"/>
          <w:sz w:val="28"/>
          <w:szCs w:val="28"/>
        </w:rPr>
      </w:pPr>
      <w:r w:rsidRPr="00276B0B">
        <w:rPr>
          <w:rFonts w:asciiTheme="minorHAnsi" w:hAnsiTheme="minorHAnsi"/>
          <w:b/>
          <w:sz w:val="28"/>
          <w:szCs w:val="28"/>
        </w:rPr>
        <w:t>STUDENT ACTIVITY FUNDS</w:t>
      </w:r>
    </w:p>
    <w:p w:rsidR="00E01BA5" w:rsidRPr="00276B0B" w:rsidRDefault="00E01BA5" w:rsidP="00E01BA5">
      <w:pPr>
        <w:rPr>
          <w:rFonts w:asciiTheme="minorHAnsi" w:hAnsiTheme="minorHAnsi"/>
        </w:rPr>
      </w:pPr>
    </w:p>
    <w:p w:rsidR="00E01BA5" w:rsidRPr="00276B0B" w:rsidRDefault="00E01BA5" w:rsidP="00E01BA5">
      <w:pPr>
        <w:rPr>
          <w:rFonts w:asciiTheme="minorHAnsi" w:hAnsiTheme="minorHAnsi"/>
        </w:rPr>
      </w:pPr>
      <w:r w:rsidRPr="00276B0B">
        <w:rPr>
          <w:rFonts w:asciiTheme="minorHAnsi" w:hAnsiTheme="minorHAnsi"/>
        </w:rPr>
        <w:t>All monies raised or collected by and/or for school-approved student groups are to be receipted and deposited into a checking account administered by the business office.  All student activity fund expenditures must be approved by the building principal.</w:t>
      </w:r>
    </w:p>
    <w:p w:rsidR="00E01BA5" w:rsidRPr="00276B0B" w:rsidRDefault="00E01BA5" w:rsidP="00E01BA5">
      <w:pPr>
        <w:rPr>
          <w:rFonts w:asciiTheme="minorHAnsi" w:hAnsiTheme="minorHAnsi"/>
        </w:rPr>
      </w:pPr>
    </w:p>
    <w:p w:rsidR="00E01BA5" w:rsidRPr="00276B0B" w:rsidRDefault="00E01BA5" w:rsidP="00E01BA5">
      <w:pPr>
        <w:rPr>
          <w:rFonts w:asciiTheme="minorHAnsi" w:hAnsiTheme="minorHAnsi"/>
        </w:rPr>
      </w:pPr>
      <w:r w:rsidRPr="00276B0B">
        <w:rPr>
          <w:rFonts w:asciiTheme="minorHAnsi" w:hAnsiTheme="minorHAnsi"/>
        </w:rPr>
        <w:t>All expenditures from the general account of student activity funds must also be approved by the school-recognized student government organization if such organization exists.  Funds derived from the student body as a whole shall be expended to benefit the student body as a whole.</w:t>
      </w:r>
    </w:p>
    <w:p w:rsidR="00E01BA5" w:rsidRPr="00276B0B" w:rsidRDefault="00E01BA5" w:rsidP="00E01BA5">
      <w:pPr>
        <w:widowControl w:val="0"/>
        <w:autoSpaceDE w:val="0"/>
        <w:autoSpaceDN w:val="0"/>
        <w:adjustRightInd w:val="0"/>
        <w:rPr>
          <w:rFonts w:asciiTheme="minorHAnsi" w:eastAsia="Times New Roman" w:hAnsiTheme="minorHAnsi"/>
          <w:b/>
        </w:rPr>
      </w:pPr>
    </w:p>
    <w:p w:rsidR="00E01BA5" w:rsidRPr="00276B0B" w:rsidRDefault="00E01BA5" w:rsidP="00E01BA5">
      <w:pPr>
        <w:widowControl w:val="0"/>
        <w:autoSpaceDE w:val="0"/>
        <w:autoSpaceDN w:val="0"/>
        <w:adjustRightInd w:val="0"/>
        <w:rPr>
          <w:rFonts w:asciiTheme="minorHAnsi" w:eastAsia="Times New Roman" w:hAnsiTheme="minorHAnsi"/>
          <w:sz w:val="28"/>
          <w:szCs w:val="28"/>
        </w:rPr>
      </w:pPr>
      <w:r w:rsidRPr="00276B0B">
        <w:rPr>
          <w:rFonts w:asciiTheme="minorHAnsi" w:eastAsia="Times New Roman" w:hAnsiTheme="minorHAnsi"/>
          <w:b/>
          <w:sz w:val="28"/>
          <w:szCs w:val="28"/>
        </w:rPr>
        <w:t>CASH IN DISTRICT BUILDINGS</w:t>
      </w:r>
    </w:p>
    <w:p w:rsidR="00E01BA5" w:rsidRPr="00276B0B" w:rsidRDefault="00E01BA5" w:rsidP="00E01BA5">
      <w:pPr>
        <w:widowControl w:val="0"/>
        <w:autoSpaceDE w:val="0"/>
        <w:autoSpaceDN w:val="0"/>
        <w:adjustRightInd w:val="0"/>
        <w:rPr>
          <w:rFonts w:asciiTheme="minorHAnsi" w:eastAsia="Times New Roman" w:hAnsiTheme="minorHAnsi"/>
        </w:rPr>
      </w:pPr>
    </w:p>
    <w:p w:rsidR="00E01BA5" w:rsidRPr="00276B0B" w:rsidRDefault="00E01BA5" w:rsidP="00E01BA5">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Money collected by staff as a result of fund raisers or other school related purposes shall be deposited in the office.  At no time are substantial amounts of money to be kept overnight or held during holidays or for long periods of time in classrooms.</w:t>
      </w:r>
      <w:r w:rsidRPr="00276B0B">
        <w:rPr>
          <w:rFonts w:asciiTheme="minorHAnsi" w:eastAsia="Times New Roman" w:hAnsiTheme="minorHAnsi"/>
        </w:rPr>
        <w:tab/>
      </w:r>
    </w:p>
    <w:p w:rsidR="00F813E4" w:rsidRPr="00276B0B" w:rsidRDefault="00F813E4" w:rsidP="00E01BA5">
      <w:pPr>
        <w:widowControl w:val="0"/>
        <w:autoSpaceDE w:val="0"/>
        <w:autoSpaceDN w:val="0"/>
        <w:adjustRightInd w:val="0"/>
        <w:rPr>
          <w:rFonts w:asciiTheme="minorHAnsi" w:eastAsia="Times New Roman" w:hAnsiTheme="minorHAnsi"/>
        </w:rPr>
      </w:pPr>
    </w:p>
    <w:p w:rsidR="00E01BA5" w:rsidRPr="00276B0B" w:rsidRDefault="00E01BA5" w:rsidP="00E01BA5">
      <w:pPr>
        <w:tabs>
          <w:tab w:val="left" w:pos="270"/>
          <w:tab w:val="left" w:pos="630"/>
          <w:tab w:val="left" w:pos="990"/>
        </w:tabs>
        <w:rPr>
          <w:rFonts w:asciiTheme="minorHAnsi" w:hAnsiTheme="minorHAnsi"/>
          <w:sz w:val="28"/>
          <w:szCs w:val="28"/>
        </w:rPr>
      </w:pPr>
      <w:r w:rsidRPr="00276B0B">
        <w:rPr>
          <w:rFonts w:asciiTheme="minorHAnsi" w:hAnsiTheme="minorHAnsi"/>
          <w:b/>
          <w:sz w:val="28"/>
          <w:szCs w:val="28"/>
        </w:rPr>
        <w:t>GIFTS AND SOLICITATIONS</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rPr>
          <w:rFonts w:asciiTheme="minorHAnsi" w:hAnsiTheme="minorHAnsi"/>
        </w:rPr>
      </w:pPr>
      <w:r w:rsidRPr="00276B0B">
        <w:rPr>
          <w:rFonts w:asciiTheme="minorHAnsi" w:hAnsiTheme="minorHAnsi"/>
        </w:rPr>
        <w:t>Staff members are to avoid accepting anything of value offered by another for the purpose of influencing his/her professional judgment.</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rPr>
          <w:rFonts w:asciiTheme="minorHAnsi" w:hAnsiTheme="minorHAnsi"/>
        </w:rPr>
      </w:pPr>
      <w:r w:rsidRPr="00276B0B">
        <w:rPr>
          <w:rFonts w:asciiTheme="minorHAnsi" w:hAnsiTheme="minorHAnsi"/>
        </w:rPr>
        <w:t>Staff members are prohibited from accepting items of material value from companies or organizations doing business with the district.  Material value is defined by law as $100 or more from a single source in a single year.</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rPr>
          <w:rFonts w:asciiTheme="minorHAnsi" w:hAnsiTheme="minorHAnsi"/>
        </w:rPr>
      </w:pPr>
      <w:r w:rsidRPr="00276B0B">
        <w:rPr>
          <w:rFonts w:asciiTheme="minorHAnsi" w:hAnsiTheme="minorHAnsi"/>
        </w:rPr>
        <w:t>No organization may solicit funds from staff members within the schools, nor may anyone distribute flyers or other materials related to fund drives through the school without building principal approval.</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rPr>
          <w:rFonts w:asciiTheme="minorHAnsi" w:hAnsiTheme="minorHAnsi"/>
        </w:rPr>
      </w:pPr>
      <w:r w:rsidRPr="00276B0B">
        <w:rPr>
          <w:rFonts w:asciiTheme="minorHAnsi" w:hAnsiTheme="minorHAnsi"/>
        </w:rPr>
        <w:t>The solicitation of staff by sales people, other staff or agents during on-duty hours is prohibited.  Any solicitation should be reported at once to the building principal</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rPr>
          <w:rFonts w:asciiTheme="minorHAnsi" w:hAnsiTheme="minorHAnsi"/>
          <w:b/>
        </w:rPr>
      </w:pPr>
    </w:p>
    <w:p w:rsidR="00E01BA5" w:rsidRPr="00276B0B" w:rsidRDefault="00E01BA5" w:rsidP="00E01BA5">
      <w:pPr>
        <w:rPr>
          <w:rFonts w:asciiTheme="minorHAnsi" w:hAnsiTheme="minorHAnsi"/>
          <w:b/>
        </w:rPr>
      </w:pPr>
    </w:p>
    <w:p w:rsidR="00E01BA5" w:rsidRDefault="00E01BA5" w:rsidP="00E01BA5">
      <w:pPr>
        <w:rPr>
          <w:b/>
        </w:rPr>
      </w:pPr>
    </w:p>
    <w:p w:rsidR="00E01BA5" w:rsidRDefault="00E01BA5" w:rsidP="00E01BA5">
      <w:pPr>
        <w:rPr>
          <w:b/>
        </w:rPr>
      </w:pPr>
    </w:p>
    <w:p w:rsidR="00E01BA5" w:rsidRDefault="00E01BA5" w:rsidP="00E01BA5">
      <w:pPr>
        <w:widowControl w:val="0"/>
        <w:autoSpaceDE w:val="0"/>
        <w:autoSpaceDN w:val="0"/>
        <w:adjustRightInd w:val="0"/>
        <w:rPr>
          <w:rFonts w:eastAsia="Times New Roman"/>
        </w:rPr>
      </w:pPr>
    </w:p>
    <w:p w:rsidR="00E01BA5" w:rsidRDefault="00E01BA5" w:rsidP="00E01BA5">
      <w:pPr>
        <w:widowControl w:val="0"/>
        <w:autoSpaceDE w:val="0"/>
        <w:autoSpaceDN w:val="0"/>
        <w:adjustRightInd w:val="0"/>
        <w:rPr>
          <w:rFonts w:eastAsia="Times New Roman"/>
        </w:rPr>
      </w:pPr>
    </w:p>
    <w:p w:rsidR="0069280E" w:rsidRPr="00C0550E" w:rsidRDefault="00C0550E" w:rsidP="004D6A1D">
      <w:pPr>
        <w:widowControl w:val="0"/>
        <w:autoSpaceDE w:val="0"/>
        <w:autoSpaceDN w:val="0"/>
        <w:adjustRightInd w:val="0"/>
        <w:rPr>
          <w:rFonts w:eastAsia="Times New Roman"/>
          <w:i/>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69280E" w:rsidRDefault="0069280E" w:rsidP="004D6A1D">
      <w:pPr>
        <w:widowControl w:val="0"/>
        <w:autoSpaceDE w:val="0"/>
        <w:autoSpaceDN w:val="0"/>
        <w:adjustRightInd w:val="0"/>
        <w:rPr>
          <w:rFonts w:eastAsia="Times New Roman"/>
          <w:b/>
        </w:rPr>
      </w:pPr>
    </w:p>
    <w:p w:rsidR="00FD122C" w:rsidRDefault="00FD122C" w:rsidP="00E01BA5">
      <w:pPr>
        <w:rPr>
          <w:b/>
        </w:rPr>
      </w:pPr>
    </w:p>
    <w:p w:rsidR="00FD122C" w:rsidRPr="00276B0B" w:rsidRDefault="00FD122C" w:rsidP="00E01BA5">
      <w:pPr>
        <w:rPr>
          <w:b/>
          <w:sz w:val="28"/>
          <w:szCs w:val="28"/>
        </w:rPr>
      </w:pPr>
    </w:p>
    <w:p w:rsidR="00E01BA5" w:rsidRPr="00276B0B" w:rsidRDefault="00E01BA5" w:rsidP="00E01BA5">
      <w:pPr>
        <w:rPr>
          <w:rFonts w:asciiTheme="minorHAnsi" w:hAnsiTheme="minorHAnsi"/>
          <w:sz w:val="28"/>
          <w:szCs w:val="28"/>
        </w:rPr>
      </w:pPr>
      <w:r w:rsidRPr="00276B0B">
        <w:rPr>
          <w:rFonts w:asciiTheme="minorHAnsi" w:hAnsiTheme="minorHAnsi"/>
          <w:b/>
          <w:sz w:val="28"/>
          <w:szCs w:val="28"/>
        </w:rPr>
        <w:lastRenderedPageBreak/>
        <w:t>TOBACCO-FREE ENVIRONMENT</w:t>
      </w:r>
    </w:p>
    <w:p w:rsidR="00E01BA5" w:rsidRPr="00276B0B" w:rsidRDefault="00E01BA5" w:rsidP="00E01BA5">
      <w:pPr>
        <w:rPr>
          <w:rFonts w:asciiTheme="minorHAnsi" w:hAnsiTheme="minorHAnsi"/>
        </w:rPr>
      </w:pPr>
    </w:p>
    <w:p w:rsidR="00E01BA5" w:rsidRPr="00276B0B" w:rsidRDefault="00E01BA5" w:rsidP="00E01BA5">
      <w:pPr>
        <w:rPr>
          <w:rFonts w:asciiTheme="minorHAnsi" w:hAnsiTheme="minorHAnsi"/>
        </w:rPr>
      </w:pPr>
      <w:r w:rsidRPr="00276B0B">
        <w:rPr>
          <w:rFonts w:asciiTheme="minorHAnsi" w:hAnsiTheme="minorHAnsi"/>
        </w:rPr>
        <w:t>In order to protect the health of students, staff and the general public, provide a healthy working environment and promote good health for students, tobacco use is prohibited on all district property and in district-owned vehicles.</w:t>
      </w:r>
    </w:p>
    <w:p w:rsidR="00E01BA5" w:rsidRPr="00276B0B" w:rsidRDefault="00E01BA5" w:rsidP="00E01BA5">
      <w:pPr>
        <w:rPr>
          <w:rFonts w:asciiTheme="minorHAnsi" w:hAnsiTheme="minorHAnsi"/>
        </w:rPr>
      </w:pPr>
      <w:r w:rsidRPr="00276B0B">
        <w:rPr>
          <w:rFonts w:asciiTheme="minorHAnsi" w:hAnsiTheme="minorHAnsi"/>
        </w:rPr>
        <w:t xml:space="preserve"> </w:t>
      </w:r>
    </w:p>
    <w:p w:rsidR="00E01BA5" w:rsidRPr="00276B0B" w:rsidRDefault="00E01BA5" w:rsidP="00E01BA5">
      <w:pPr>
        <w:rPr>
          <w:rFonts w:asciiTheme="minorHAnsi" w:hAnsiTheme="minorHAnsi"/>
        </w:rPr>
      </w:pPr>
      <w:r w:rsidRPr="00276B0B">
        <w:rPr>
          <w:rFonts w:asciiTheme="minorHAnsi" w:hAnsiTheme="minorHAnsi"/>
        </w:rPr>
        <w:t>Tobacco use is defined as the carrying or smoking of any kind of lighted pipe, cigar, and cigarette or any other smoking equipment or material or the chewing or sniffing of a tobacco product.</w:t>
      </w:r>
    </w:p>
    <w:p w:rsidR="00E01BA5" w:rsidRDefault="00E01BA5" w:rsidP="00E01BA5">
      <w:pPr>
        <w:tabs>
          <w:tab w:val="left" w:pos="270"/>
          <w:tab w:val="left" w:pos="630"/>
          <w:tab w:val="left" w:pos="990"/>
        </w:tabs>
        <w:rPr>
          <w:rFonts w:asciiTheme="minorHAnsi" w:hAnsiTheme="minorHAnsi"/>
          <w:b/>
        </w:rPr>
      </w:pPr>
    </w:p>
    <w:p w:rsidR="00276B0B" w:rsidRPr="00276B0B" w:rsidRDefault="00276B0B" w:rsidP="00E01BA5">
      <w:pPr>
        <w:tabs>
          <w:tab w:val="left" w:pos="270"/>
          <w:tab w:val="left" w:pos="630"/>
          <w:tab w:val="left" w:pos="990"/>
        </w:tabs>
        <w:rPr>
          <w:rFonts w:asciiTheme="minorHAnsi" w:hAnsiTheme="minorHAnsi"/>
          <w:b/>
        </w:rPr>
      </w:pPr>
    </w:p>
    <w:p w:rsidR="00E01BA5" w:rsidRDefault="00E01BA5" w:rsidP="00E01BA5">
      <w:pPr>
        <w:tabs>
          <w:tab w:val="left" w:pos="270"/>
          <w:tab w:val="left" w:pos="630"/>
          <w:tab w:val="left" w:pos="990"/>
        </w:tabs>
        <w:rPr>
          <w:rFonts w:asciiTheme="minorHAnsi" w:hAnsiTheme="minorHAnsi"/>
          <w:sz w:val="28"/>
          <w:szCs w:val="28"/>
        </w:rPr>
      </w:pPr>
      <w:r w:rsidRPr="00276B0B">
        <w:rPr>
          <w:rFonts w:asciiTheme="minorHAnsi" w:hAnsiTheme="minorHAnsi"/>
          <w:b/>
          <w:sz w:val="28"/>
          <w:szCs w:val="28"/>
        </w:rPr>
        <w:t>DRUG-FREE WORKPLACE</w:t>
      </w:r>
    </w:p>
    <w:p w:rsidR="00276B0B" w:rsidRPr="00276B0B" w:rsidRDefault="00276B0B" w:rsidP="00E01BA5">
      <w:pPr>
        <w:tabs>
          <w:tab w:val="left" w:pos="270"/>
          <w:tab w:val="left" w:pos="630"/>
          <w:tab w:val="left" w:pos="990"/>
        </w:tabs>
        <w:rPr>
          <w:rFonts w:asciiTheme="minorHAnsi" w:hAnsiTheme="minorHAnsi"/>
          <w:sz w:val="28"/>
          <w:szCs w:val="28"/>
        </w:rPr>
      </w:pPr>
    </w:p>
    <w:p w:rsidR="00E01BA5" w:rsidRPr="00276B0B" w:rsidRDefault="00E01BA5" w:rsidP="00E01BA5">
      <w:pPr>
        <w:widowControl w:val="0"/>
        <w:autoSpaceDE w:val="0"/>
        <w:autoSpaceDN w:val="0"/>
        <w:adjustRightInd w:val="0"/>
        <w:rPr>
          <w:rFonts w:asciiTheme="minorHAnsi" w:hAnsiTheme="minorHAnsi"/>
        </w:rPr>
      </w:pPr>
      <w:r w:rsidRPr="00276B0B">
        <w:rPr>
          <w:rFonts w:asciiTheme="minorHAnsi" w:hAnsiTheme="minorHAnsi"/>
        </w:rPr>
        <w:t>No staff member shall unlawfully manufacture, distribute, dispense, possess or use on or in the workplace any narcotic drug, hallucinogenic drug, amphetamine, barbiturate, marijuana or any other controlled substance or alcohol.</w:t>
      </w:r>
    </w:p>
    <w:p w:rsidR="00F813E4" w:rsidRDefault="00F813E4" w:rsidP="00E01BA5">
      <w:pPr>
        <w:widowControl w:val="0"/>
        <w:autoSpaceDE w:val="0"/>
        <w:autoSpaceDN w:val="0"/>
        <w:adjustRightInd w:val="0"/>
        <w:rPr>
          <w:rFonts w:asciiTheme="minorHAnsi" w:hAnsiTheme="minorHAnsi"/>
        </w:rPr>
      </w:pPr>
    </w:p>
    <w:p w:rsidR="00276B0B" w:rsidRPr="00276B0B" w:rsidRDefault="00276B0B" w:rsidP="00E01BA5">
      <w:pPr>
        <w:widowControl w:val="0"/>
        <w:autoSpaceDE w:val="0"/>
        <w:autoSpaceDN w:val="0"/>
        <w:adjustRightInd w:val="0"/>
        <w:rPr>
          <w:rFonts w:asciiTheme="minorHAnsi" w:hAnsiTheme="minorHAnsi"/>
        </w:rPr>
      </w:pPr>
    </w:p>
    <w:p w:rsidR="00E01BA5" w:rsidRPr="00276B0B" w:rsidRDefault="00E01BA5" w:rsidP="00E01BA5">
      <w:pPr>
        <w:tabs>
          <w:tab w:val="left" w:pos="360"/>
        </w:tabs>
        <w:rPr>
          <w:rFonts w:asciiTheme="minorHAnsi" w:hAnsiTheme="minorHAnsi"/>
          <w:b/>
          <w:sz w:val="28"/>
          <w:szCs w:val="28"/>
        </w:rPr>
      </w:pPr>
      <w:r w:rsidRPr="00276B0B">
        <w:rPr>
          <w:rFonts w:asciiTheme="minorHAnsi" w:hAnsiTheme="minorHAnsi"/>
          <w:b/>
          <w:sz w:val="28"/>
          <w:szCs w:val="28"/>
        </w:rPr>
        <w:t>SPECIAL INTEREST MATERIALS</w:t>
      </w:r>
    </w:p>
    <w:p w:rsidR="00E01BA5" w:rsidRPr="00276B0B" w:rsidRDefault="00E01BA5" w:rsidP="00E01BA5">
      <w:pPr>
        <w:tabs>
          <w:tab w:val="left" w:pos="360"/>
        </w:tabs>
        <w:rPr>
          <w:rFonts w:asciiTheme="minorHAnsi" w:hAnsiTheme="minorHAnsi"/>
          <w:b/>
        </w:rPr>
      </w:pPr>
    </w:p>
    <w:p w:rsidR="00E01BA5" w:rsidRPr="00276B0B" w:rsidRDefault="00E01BA5" w:rsidP="00E01BA5">
      <w:pPr>
        <w:tabs>
          <w:tab w:val="left" w:pos="360"/>
        </w:tabs>
        <w:rPr>
          <w:rFonts w:asciiTheme="minorHAnsi" w:hAnsiTheme="minorHAnsi"/>
        </w:rPr>
      </w:pPr>
      <w:r w:rsidRPr="00276B0B">
        <w:rPr>
          <w:rFonts w:asciiTheme="minorHAnsi" w:hAnsiTheme="minorHAnsi"/>
        </w:rPr>
        <w:t>Supplementary materials from non-school sources require building principal approval prior to their use in school.  This includes educational films and all video rentals secured from or through commercial sources.</w:t>
      </w:r>
    </w:p>
    <w:p w:rsidR="00E01BA5" w:rsidRDefault="00E01BA5" w:rsidP="00E01BA5"/>
    <w:p w:rsidR="00E01BA5" w:rsidRDefault="00E01BA5" w:rsidP="00E01BA5">
      <w:pPr>
        <w:widowControl w:val="0"/>
        <w:autoSpaceDE w:val="0"/>
        <w:autoSpaceDN w:val="0"/>
        <w:adjustRightInd w:val="0"/>
        <w:rPr>
          <w:rFonts w:eastAsia="Times New Roman"/>
          <w:b/>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Default="00E01BA5" w:rsidP="004D6A1D">
      <w:pPr>
        <w:widowControl w:val="0"/>
        <w:autoSpaceDE w:val="0"/>
        <w:autoSpaceDN w:val="0"/>
        <w:adjustRightInd w:val="0"/>
        <w:rPr>
          <w:rFonts w:eastAsia="Times New Roman"/>
          <w:b/>
          <w:color w:val="000000"/>
        </w:rPr>
      </w:pPr>
    </w:p>
    <w:p w:rsidR="00E01BA5" w:rsidRPr="00276B0B" w:rsidRDefault="00E01BA5" w:rsidP="004D6A1D">
      <w:pPr>
        <w:widowControl w:val="0"/>
        <w:autoSpaceDE w:val="0"/>
        <w:autoSpaceDN w:val="0"/>
        <w:adjustRightInd w:val="0"/>
        <w:rPr>
          <w:rFonts w:eastAsia="Times New Roman"/>
          <w:i/>
          <w:color w:val="000000"/>
        </w:rPr>
      </w:pPr>
    </w:p>
    <w:p w:rsidR="00E01BA5" w:rsidRDefault="00E01BA5" w:rsidP="004D6A1D">
      <w:pPr>
        <w:widowControl w:val="0"/>
        <w:autoSpaceDE w:val="0"/>
        <w:autoSpaceDN w:val="0"/>
        <w:adjustRightInd w:val="0"/>
        <w:rPr>
          <w:rFonts w:eastAsia="Times New Roman"/>
          <w:b/>
          <w:color w:val="000000"/>
        </w:rPr>
      </w:pPr>
    </w:p>
    <w:p w:rsidR="00FD122C" w:rsidRDefault="00FD122C" w:rsidP="00E01BA5">
      <w:pPr>
        <w:tabs>
          <w:tab w:val="left" w:pos="270"/>
          <w:tab w:val="left" w:pos="630"/>
          <w:tab w:val="left" w:pos="990"/>
        </w:tabs>
        <w:rPr>
          <w:b/>
        </w:rPr>
      </w:pPr>
    </w:p>
    <w:p w:rsidR="00E01BA5" w:rsidRPr="00276B0B" w:rsidRDefault="00E01BA5" w:rsidP="00E01BA5">
      <w:pPr>
        <w:tabs>
          <w:tab w:val="left" w:pos="270"/>
          <w:tab w:val="left" w:pos="630"/>
          <w:tab w:val="left" w:pos="990"/>
        </w:tabs>
        <w:rPr>
          <w:rFonts w:asciiTheme="minorHAnsi" w:hAnsiTheme="minorHAnsi"/>
          <w:sz w:val="28"/>
          <w:szCs w:val="28"/>
        </w:rPr>
      </w:pPr>
      <w:r w:rsidRPr="00276B0B">
        <w:rPr>
          <w:rFonts w:asciiTheme="minorHAnsi" w:hAnsiTheme="minorHAnsi"/>
          <w:b/>
          <w:sz w:val="28"/>
          <w:szCs w:val="28"/>
        </w:rPr>
        <w:lastRenderedPageBreak/>
        <w:t>FAIR LABOR STANDARDS ACT</w:t>
      </w:r>
    </w:p>
    <w:p w:rsidR="00E01BA5" w:rsidRPr="00276B0B" w:rsidRDefault="00E01BA5" w:rsidP="00E01BA5">
      <w:pPr>
        <w:tabs>
          <w:tab w:val="left" w:pos="270"/>
          <w:tab w:val="left" w:pos="630"/>
          <w:tab w:val="left" w:pos="990"/>
        </w:tabs>
        <w:rPr>
          <w:rFonts w:asciiTheme="minorHAnsi" w:hAnsiTheme="minorHAnsi"/>
          <w:sz w:val="28"/>
          <w:szCs w:val="28"/>
        </w:rPr>
      </w:pPr>
    </w:p>
    <w:p w:rsidR="00E01BA5" w:rsidRPr="00276B0B" w:rsidRDefault="00E01BA5" w:rsidP="00E01BA5">
      <w:pPr>
        <w:tabs>
          <w:tab w:val="left" w:pos="270"/>
          <w:tab w:val="left" w:pos="630"/>
          <w:tab w:val="left" w:pos="990"/>
        </w:tabs>
        <w:rPr>
          <w:rFonts w:asciiTheme="minorHAnsi" w:hAnsiTheme="minorHAnsi"/>
        </w:rPr>
      </w:pPr>
      <w:r w:rsidRPr="00276B0B">
        <w:rPr>
          <w:rFonts w:asciiTheme="minorHAnsi" w:hAnsiTheme="minorHAnsi"/>
        </w:rPr>
        <w:t>Regular working hours for all non-exempt support staff will be set by the building principal.  Non-exempt support staffs are not to work before, beyond or outside their established working hours and are not to work overtime without prior authorization from the building principal.</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rPr>
          <w:rFonts w:asciiTheme="minorHAnsi" w:hAnsiTheme="minorHAnsi"/>
        </w:rPr>
      </w:pPr>
      <w:r w:rsidRPr="00276B0B">
        <w:rPr>
          <w:rFonts w:asciiTheme="minorHAnsi" w:hAnsiTheme="minorHAnsi"/>
        </w:rPr>
        <w:t>All time sheets must be a true reflection of all time worked, whether it is more or less than regularly scheduled work hours.</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rPr>
          <w:rFonts w:asciiTheme="minorHAnsi" w:hAnsiTheme="minorHAnsi"/>
        </w:rPr>
      </w:pPr>
      <w:r w:rsidRPr="00276B0B">
        <w:rPr>
          <w:rFonts w:asciiTheme="minorHAnsi" w:hAnsiTheme="minorHAnsi"/>
        </w:rPr>
        <w:t>Failure to comply will result in disciplinary action in accordance with applicable provisions of Board policy, administrative regulations.</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rPr>
          <w:rFonts w:asciiTheme="minorHAnsi" w:hAnsiTheme="minorHAnsi"/>
        </w:rPr>
      </w:pPr>
      <w:r w:rsidRPr="00276B0B">
        <w:rPr>
          <w:rFonts w:asciiTheme="minorHAnsi" w:hAnsiTheme="minorHAnsi"/>
        </w:rPr>
        <w:t>Administrators, directors and/or supervisors shall give written notice to non-exempt employees, as defined by the Fair Labor Standards Act, of the Board's following expectations:</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ind w:left="630" w:hanging="180"/>
        <w:rPr>
          <w:rFonts w:asciiTheme="minorHAnsi" w:hAnsiTheme="minorHAnsi"/>
        </w:rPr>
      </w:pPr>
      <w:r w:rsidRPr="00276B0B">
        <w:rPr>
          <w:rFonts w:asciiTheme="minorHAnsi" w:hAnsiTheme="minorHAnsi"/>
        </w:rPr>
        <w:t>•</w:t>
      </w:r>
      <w:r w:rsidRPr="00276B0B">
        <w:rPr>
          <w:rFonts w:asciiTheme="minorHAnsi" w:hAnsiTheme="minorHAnsi"/>
        </w:rPr>
        <w:tab/>
        <w:t>What constitutes normal working hours?</w:t>
      </w:r>
    </w:p>
    <w:p w:rsidR="00E01BA5" w:rsidRPr="00276B0B" w:rsidRDefault="00E01BA5" w:rsidP="00E01BA5">
      <w:pPr>
        <w:tabs>
          <w:tab w:val="left" w:pos="270"/>
          <w:tab w:val="left" w:pos="630"/>
          <w:tab w:val="left" w:pos="990"/>
        </w:tabs>
        <w:ind w:left="630" w:hanging="180"/>
        <w:rPr>
          <w:rFonts w:asciiTheme="minorHAnsi" w:hAnsiTheme="minorHAnsi"/>
        </w:rPr>
      </w:pPr>
      <w:r w:rsidRPr="00276B0B">
        <w:rPr>
          <w:rFonts w:asciiTheme="minorHAnsi" w:hAnsiTheme="minorHAnsi"/>
        </w:rPr>
        <w:t>•</w:t>
      </w:r>
      <w:r w:rsidRPr="00276B0B">
        <w:rPr>
          <w:rFonts w:asciiTheme="minorHAnsi" w:hAnsiTheme="minorHAnsi"/>
        </w:rPr>
        <w:tab/>
        <w:t>That employees are not to work before, beyond or outside their normal working hours or are not to work overtime without prior authorization;</w:t>
      </w:r>
    </w:p>
    <w:p w:rsidR="00E01BA5" w:rsidRPr="00276B0B" w:rsidRDefault="00E01BA5" w:rsidP="00E01BA5">
      <w:pPr>
        <w:tabs>
          <w:tab w:val="left" w:pos="270"/>
          <w:tab w:val="left" w:pos="630"/>
          <w:tab w:val="left" w:pos="990"/>
        </w:tabs>
        <w:ind w:left="630" w:hanging="180"/>
        <w:rPr>
          <w:rFonts w:asciiTheme="minorHAnsi" w:hAnsiTheme="minorHAnsi"/>
        </w:rPr>
      </w:pPr>
      <w:r w:rsidRPr="00276B0B">
        <w:rPr>
          <w:rFonts w:asciiTheme="minorHAnsi" w:hAnsiTheme="minorHAnsi"/>
        </w:rPr>
        <w:t>•</w:t>
      </w:r>
      <w:r w:rsidRPr="00276B0B">
        <w:rPr>
          <w:rFonts w:asciiTheme="minorHAnsi" w:hAnsiTheme="minorHAnsi"/>
        </w:rPr>
        <w:tab/>
        <w:t>That employee time sheets be a true reflection of all time worked, whether it is more or less than normally scheduled hours;</w:t>
      </w:r>
    </w:p>
    <w:p w:rsidR="00E01BA5" w:rsidRPr="00276B0B" w:rsidRDefault="00E01BA5" w:rsidP="00E01BA5">
      <w:pPr>
        <w:tabs>
          <w:tab w:val="left" w:pos="270"/>
          <w:tab w:val="left" w:pos="630"/>
          <w:tab w:val="left" w:pos="990"/>
        </w:tabs>
        <w:ind w:left="630" w:hanging="180"/>
        <w:rPr>
          <w:rFonts w:asciiTheme="minorHAnsi" w:hAnsiTheme="minorHAnsi"/>
        </w:rPr>
      </w:pPr>
      <w:r w:rsidRPr="00276B0B">
        <w:rPr>
          <w:rFonts w:asciiTheme="minorHAnsi" w:hAnsiTheme="minorHAnsi"/>
        </w:rPr>
        <w:t>•</w:t>
      </w:r>
      <w:r w:rsidRPr="00276B0B">
        <w:rPr>
          <w:rFonts w:asciiTheme="minorHAnsi" w:hAnsiTheme="minorHAnsi"/>
        </w:rPr>
        <w:tab/>
        <w:t>That a written corrective statement be given to employees not complying with established procedures.</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rPr>
          <w:rFonts w:asciiTheme="minorHAnsi" w:hAnsiTheme="minorHAnsi"/>
        </w:rPr>
      </w:pPr>
      <w:r w:rsidRPr="00276B0B">
        <w:rPr>
          <w:rFonts w:asciiTheme="minorHAnsi" w:hAnsiTheme="minorHAnsi"/>
        </w:rPr>
        <w:t>Overtime is defined as time worked over 40 hours in one week.  A week is defined as seven consecutive days covering Monday through Sunday.</w:t>
      </w:r>
    </w:p>
    <w:p w:rsidR="00E01BA5" w:rsidRPr="00276B0B" w:rsidRDefault="00E01BA5" w:rsidP="00E01BA5">
      <w:pPr>
        <w:tabs>
          <w:tab w:val="left" w:pos="270"/>
          <w:tab w:val="left" w:pos="630"/>
          <w:tab w:val="left" w:pos="990"/>
        </w:tabs>
        <w:rPr>
          <w:rFonts w:asciiTheme="minorHAnsi" w:hAnsiTheme="minorHAnsi"/>
        </w:rPr>
      </w:pPr>
    </w:p>
    <w:p w:rsidR="00E01BA5" w:rsidRPr="00276B0B" w:rsidRDefault="00E01BA5" w:rsidP="00E01BA5">
      <w:pPr>
        <w:tabs>
          <w:tab w:val="left" w:pos="270"/>
          <w:tab w:val="left" w:pos="630"/>
          <w:tab w:val="left" w:pos="990"/>
        </w:tabs>
        <w:rPr>
          <w:rFonts w:asciiTheme="minorHAnsi" w:hAnsiTheme="minorHAnsi"/>
          <w:b/>
        </w:rPr>
      </w:pPr>
    </w:p>
    <w:p w:rsidR="00E01BA5" w:rsidRDefault="00E01BA5" w:rsidP="00E01BA5">
      <w:pPr>
        <w:tabs>
          <w:tab w:val="left" w:pos="270"/>
          <w:tab w:val="left" w:pos="630"/>
          <w:tab w:val="left" w:pos="990"/>
        </w:tabs>
        <w:rPr>
          <w:b/>
        </w:rPr>
      </w:pPr>
    </w:p>
    <w:p w:rsidR="00E01BA5" w:rsidRDefault="00E01BA5"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69280E" w:rsidRDefault="0069280E" w:rsidP="004D6A1D">
      <w:pPr>
        <w:widowControl w:val="0"/>
        <w:autoSpaceDE w:val="0"/>
        <w:autoSpaceDN w:val="0"/>
        <w:adjustRightInd w:val="0"/>
        <w:rPr>
          <w:rFonts w:eastAsia="Times New Roman"/>
          <w:b/>
          <w:color w:val="000000"/>
        </w:rPr>
      </w:pPr>
    </w:p>
    <w:p w:rsidR="0069280E" w:rsidRPr="00B75711" w:rsidRDefault="0069280E" w:rsidP="004D6A1D">
      <w:pPr>
        <w:widowControl w:val="0"/>
        <w:autoSpaceDE w:val="0"/>
        <w:autoSpaceDN w:val="0"/>
        <w:adjustRightInd w:val="0"/>
        <w:rPr>
          <w:rFonts w:eastAsia="Times New Roman"/>
          <w:i/>
          <w:color w:val="000000"/>
        </w:rPr>
      </w:pPr>
    </w:p>
    <w:p w:rsidR="00FD122C" w:rsidRDefault="00FD122C" w:rsidP="004D6A1D">
      <w:pPr>
        <w:widowControl w:val="0"/>
        <w:autoSpaceDE w:val="0"/>
        <w:autoSpaceDN w:val="0"/>
        <w:adjustRightInd w:val="0"/>
        <w:rPr>
          <w:rFonts w:eastAsia="Times New Roman"/>
          <w:b/>
        </w:rPr>
      </w:pPr>
    </w:p>
    <w:p w:rsidR="00FD122C" w:rsidRDefault="00FD122C" w:rsidP="004D6A1D">
      <w:pPr>
        <w:widowControl w:val="0"/>
        <w:autoSpaceDE w:val="0"/>
        <w:autoSpaceDN w:val="0"/>
        <w:adjustRightInd w:val="0"/>
        <w:rPr>
          <w:rFonts w:eastAsia="Times New Roman"/>
          <w:b/>
        </w:rPr>
      </w:pPr>
    </w:p>
    <w:p w:rsidR="00B75711" w:rsidRDefault="00B75711" w:rsidP="004D6A1D">
      <w:pPr>
        <w:widowControl w:val="0"/>
        <w:autoSpaceDE w:val="0"/>
        <w:autoSpaceDN w:val="0"/>
        <w:adjustRightInd w:val="0"/>
        <w:rPr>
          <w:rFonts w:asciiTheme="minorHAnsi" w:eastAsia="Times New Roman" w:hAnsiTheme="minorHAnsi"/>
          <w:b/>
          <w:sz w:val="28"/>
          <w:szCs w:val="28"/>
        </w:rPr>
      </w:pPr>
    </w:p>
    <w:p w:rsidR="00B75711" w:rsidRDefault="00B75711" w:rsidP="004D6A1D">
      <w:pPr>
        <w:widowControl w:val="0"/>
        <w:autoSpaceDE w:val="0"/>
        <w:autoSpaceDN w:val="0"/>
        <w:adjustRightInd w:val="0"/>
        <w:rPr>
          <w:rFonts w:asciiTheme="minorHAnsi" w:eastAsia="Times New Roman" w:hAnsiTheme="minorHAnsi"/>
          <w:b/>
          <w:sz w:val="28"/>
          <w:szCs w:val="28"/>
        </w:rPr>
      </w:pPr>
    </w:p>
    <w:p w:rsidR="004D6A1D" w:rsidRPr="00276B0B" w:rsidRDefault="004D6A1D" w:rsidP="004D6A1D">
      <w:pPr>
        <w:widowControl w:val="0"/>
        <w:autoSpaceDE w:val="0"/>
        <w:autoSpaceDN w:val="0"/>
        <w:adjustRightInd w:val="0"/>
        <w:rPr>
          <w:rFonts w:asciiTheme="minorHAnsi" w:eastAsia="Times New Roman" w:hAnsiTheme="minorHAnsi"/>
          <w:sz w:val="28"/>
          <w:szCs w:val="28"/>
        </w:rPr>
      </w:pPr>
      <w:r w:rsidRPr="00276B0B">
        <w:rPr>
          <w:rFonts w:asciiTheme="minorHAnsi" w:eastAsia="Times New Roman" w:hAnsiTheme="minorHAnsi"/>
          <w:b/>
          <w:sz w:val="28"/>
          <w:szCs w:val="28"/>
        </w:rPr>
        <w:t>COMMUNICABLE DISEASE/BLOODBORNE PATHOGENS/INFECTION CONTROL PROCEDURES</w:t>
      </w:r>
    </w:p>
    <w:p w:rsidR="004D6A1D" w:rsidRPr="00276B0B" w:rsidRDefault="004D6A1D" w:rsidP="004D6A1D">
      <w:pPr>
        <w:widowControl w:val="0"/>
        <w:autoSpaceDE w:val="0"/>
        <w:autoSpaceDN w:val="0"/>
        <w:adjustRightInd w:val="0"/>
        <w:rPr>
          <w:rFonts w:asciiTheme="minorHAnsi" w:eastAsia="Times New Roman" w:hAnsiTheme="minorHAnsi"/>
        </w:rPr>
      </w:pPr>
    </w:p>
    <w:p w:rsidR="004D6A1D" w:rsidRPr="00276B0B" w:rsidRDefault="004D6A1D" w:rsidP="004D6A1D">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The district provides for the reasonable protection against the risk of exposure to communicable disease to all staff while engaged in the performance of their duties. Infection control procedures, including provisions for handling and disposing of contaminated fluids have also been established through Board policy and administrative procedures for staff and student protection.</w:t>
      </w:r>
    </w:p>
    <w:p w:rsidR="004D6A1D" w:rsidRPr="00276B0B" w:rsidRDefault="004D6A1D" w:rsidP="004D6A1D">
      <w:pPr>
        <w:widowControl w:val="0"/>
        <w:autoSpaceDE w:val="0"/>
        <w:autoSpaceDN w:val="0"/>
        <w:adjustRightInd w:val="0"/>
        <w:rPr>
          <w:rFonts w:asciiTheme="minorHAnsi" w:eastAsia="Times New Roman" w:hAnsiTheme="minorHAnsi"/>
        </w:rPr>
      </w:pPr>
    </w:p>
    <w:p w:rsidR="004D6A1D" w:rsidRPr="00276B0B" w:rsidRDefault="004D6A1D" w:rsidP="004D6A1D">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All staff shall comply with measures adopted by the district and with all rules set by the Tennessee Department of Health and the county health department.</w:t>
      </w:r>
    </w:p>
    <w:p w:rsidR="004D6A1D" w:rsidRPr="00276B0B" w:rsidRDefault="004D6A1D" w:rsidP="004D6A1D">
      <w:pPr>
        <w:widowControl w:val="0"/>
        <w:autoSpaceDE w:val="0"/>
        <w:autoSpaceDN w:val="0"/>
        <w:adjustRightInd w:val="0"/>
        <w:rPr>
          <w:rFonts w:asciiTheme="minorHAnsi" w:eastAsia="Times New Roman" w:hAnsiTheme="minorHAnsi"/>
        </w:rPr>
      </w:pPr>
    </w:p>
    <w:p w:rsidR="004D6A1D" w:rsidRPr="00276B0B" w:rsidRDefault="004D6A1D" w:rsidP="004D6A1D">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Staff members have a responsibility to report to the district when infected with a communicable disease unless otherwise stated by law.</w:t>
      </w:r>
    </w:p>
    <w:p w:rsidR="004D6A1D" w:rsidRPr="00276B0B" w:rsidRDefault="004D6A1D" w:rsidP="004D6A1D">
      <w:pPr>
        <w:widowControl w:val="0"/>
        <w:autoSpaceDE w:val="0"/>
        <w:autoSpaceDN w:val="0"/>
        <w:adjustRightInd w:val="0"/>
        <w:rPr>
          <w:rFonts w:asciiTheme="minorHAnsi" w:eastAsia="Times New Roman" w:hAnsiTheme="minorHAnsi"/>
        </w:rPr>
      </w:pPr>
    </w:p>
    <w:p w:rsidR="004D6A1D" w:rsidRPr="00276B0B" w:rsidRDefault="0008699C" w:rsidP="004D6A1D">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b/>
        </w:rPr>
        <w:t>HEPITATAS B</w:t>
      </w:r>
      <w:r w:rsidR="004D6A1D" w:rsidRPr="00276B0B">
        <w:rPr>
          <w:rFonts w:asciiTheme="minorHAnsi" w:eastAsia="Times New Roman" w:hAnsiTheme="minorHAnsi"/>
          <w:b/>
        </w:rPr>
        <w:t>*/Bloodborne Pathogens Training and Immunization</w:t>
      </w:r>
    </w:p>
    <w:p w:rsidR="004D6A1D" w:rsidRPr="00276B0B" w:rsidRDefault="004D6A1D" w:rsidP="004D6A1D">
      <w:pPr>
        <w:widowControl w:val="0"/>
        <w:autoSpaceDE w:val="0"/>
        <w:autoSpaceDN w:val="0"/>
        <w:adjustRightInd w:val="0"/>
        <w:rPr>
          <w:rFonts w:asciiTheme="minorHAnsi" w:eastAsia="Times New Roman" w:hAnsiTheme="minorHAnsi"/>
        </w:rPr>
      </w:pPr>
    </w:p>
    <w:p w:rsidR="004D6A1D" w:rsidRPr="00276B0B" w:rsidRDefault="004D6A1D" w:rsidP="004D6A1D">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Staff members designated as primary first aid providers, or who may otherwise incur occupational exposure to blood or other potentially infectious materials in conjunction with their assigned duties as determined by the district, will receive appropriate information and training as follows:</w:t>
      </w:r>
    </w:p>
    <w:p w:rsidR="004D6A1D" w:rsidRPr="00276B0B" w:rsidRDefault="004D6A1D" w:rsidP="004D6A1D">
      <w:pPr>
        <w:widowControl w:val="0"/>
        <w:autoSpaceDE w:val="0"/>
        <w:autoSpaceDN w:val="0"/>
        <w:adjustRightInd w:val="0"/>
        <w:rPr>
          <w:rFonts w:asciiTheme="minorHAnsi" w:eastAsia="Times New Roman" w:hAnsiTheme="minorHAnsi"/>
        </w:rPr>
      </w:pPr>
    </w:p>
    <w:p w:rsidR="004D6A1D" w:rsidRPr="00276B0B" w:rsidRDefault="004D6A1D" w:rsidP="004D6A1D">
      <w:pPr>
        <w:widowControl w:val="0"/>
        <w:autoSpaceDE w:val="0"/>
        <w:autoSpaceDN w:val="0"/>
        <w:adjustRightInd w:val="0"/>
        <w:ind w:left="450" w:right="-180" w:hanging="360"/>
        <w:rPr>
          <w:rFonts w:asciiTheme="minorHAnsi" w:eastAsia="Times New Roman" w:hAnsiTheme="minorHAnsi"/>
        </w:rPr>
      </w:pPr>
      <w:r w:rsidRPr="00276B0B">
        <w:rPr>
          <w:rFonts w:asciiTheme="minorHAnsi" w:eastAsia="Times New Roman" w:hAnsiTheme="minorHAnsi"/>
        </w:rPr>
        <w:t>1.  At the time of initial assignment to tasks where occupational exposure may take place;</w:t>
      </w:r>
    </w:p>
    <w:p w:rsidR="004D6A1D" w:rsidRPr="00276B0B" w:rsidRDefault="004D6A1D" w:rsidP="004D6A1D">
      <w:pPr>
        <w:widowControl w:val="0"/>
        <w:autoSpaceDE w:val="0"/>
        <w:autoSpaceDN w:val="0"/>
        <w:adjustRightInd w:val="0"/>
        <w:ind w:left="450" w:right="-180" w:hanging="360"/>
        <w:rPr>
          <w:rFonts w:asciiTheme="minorHAnsi" w:eastAsia="Times New Roman" w:hAnsiTheme="minorHAnsi"/>
        </w:rPr>
      </w:pPr>
      <w:r w:rsidRPr="00276B0B">
        <w:rPr>
          <w:rFonts w:asciiTheme="minorHAnsi" w:eastAsia="Times New Roman" w:hAnsiTheme="minorHAnsi"/>
        </w:rPr>
        <w:t>2.  At least annually thereafter and within one year of their previous training;</w:t>
      </w:r>
    </w:p>
    <w:p w:rsidR="004D6A1D" w:rsidRPr="00276B0B" w:rsidRDefault="004D6A1D" w:rsidP="004D6A1D">
      <w:pPr>
        <w:widowControl w:val="0"/>
        <w:autoSpaceDE w:val="0"/>
        <w:autoSpaceDN w:val="0"/>
        <w:adjustRightInd w:val="0"/>
        <w:ind w:left="450" w:right="-180" w:hanging="360"/>
        <w:rPr>
          <w:rFonts w:asciiTheme="minorHAnsi" w:eastAsia="Times New Roman" w:hAnsiTheme="minorHAnsi"/>
        </w:rPr>
      </w:pPr>
      <w:r w:rsidRPr="00276B0B">
        <w:rPr>
          <w:rFonts w:asciiTheme="minorHAnsi" w:eastAsia="Times New Roman" w:hAnsiTheme="minorHAnsi"/>
        </w:rPr>
        <w:t>3.  When changes such as modification of tasks or procedures or new tasks or procedures affect the staff member's occupational exposure.</w:t>
      </w:r>
    </w:p>
    <w:p w:rsidR="004D6A1D" w:rsidRPr="00276B0B" w:rsidRDefault="004D6A1D" w:rsidP="004D6A1D">
      <w:pPr>
        <w:widowControl w:val="0"/>
        <w:autoSpaceDE w:val="0"/>
        <w:autoSpaceDN w:val="0"/>
        <w:adjustRightInd w:val="0"/>
        <w:rPr>
          <w:rFonts w:asciiTheme="minorHAnsi" w:eastAsia="Times New Roman" w:hAnsiTheme="minorHAnsi"/>
        </w:rPr>
      </w:pPr>
    </w:p>
    <w:p w:rsidR="00B73EF8" w:rsidRPr="00276B0B" w:rsidRDefault="00B73EF8" w:rsidP="004D6A1D">
      <w:pPr>
        <w:widowControl w:val="0"/>
        <w:autoSpaceDE w:val="0"/>
        <w:autoSpaceDN w:val="0"/>
        <w:adjustRightInd w:val="0"/>
        <w:rPr>
          <w:rFonts w:asciiTheme="minorHAnsi" w:eastAsia="Times New Roman" w:hAnsiTheme="minorHAnsi"/>
        </w:rPr>
      </w:pPr>
    </w:p>
    <w:p w:rsidR="004D6A1D" w:rsidRPr="00276B0B" w:rsidRDefault="0008699C" w:rsidP="004D6A1D">
      <w:pPr>
        <w:widowControl w:val="0"/>
        <w:autoSpaceDE w:val="0"/>
        <w:autoSpaceDN w:val="0"/>
        <w:adjustRightInd w:val="0"/>
        <w:rPr>
          <w:rFonts w:asciiTheme="minorHAnsi" w:eastAsia="Times New Roman" w:hAnsiTheme="minorHAnsi"/>
        </w:rPr>
      </w:pPr>
      <w:r w:rsidRPr="00276B0B">
        <w:rPr>
          <w:rFonts w:asciiTheme="minorHAnsi" w:eastAsia="Times New Roman" w:hAnsiTheme="minorHAnsi"/>
        </w:rPr>
        <w:t xml:space="preserve">Additionally, </w:t>
      </w:r>
      <w:r w:rsidR="00EB7A3E">
        <w:rPr>
          <w:rFonts w:asciiTheme="minorHAnsi" w:eastAsia="Times New Roman" w:hAnsiTheme="minorHAnsi"/>
        </w:rPr>
        <w:t xml:space="preserve">the </w:t>
      </w:r>
      <w:r w:rsidRPr="00276B0B">
        <w:rPr>
          <w:rFonts w:asciiTheme="minorHAnsi" w:eastAsia="Times New Roman" w:hAnsiTheme="minorHAnsi"/>
        </w:rPr>
        <w:t>Hepatitis</w:t>
      </w:r>
      <w:r w:rsidR="00EB7A3E">
        <w:rPr>
          <w:rFonts w:asciiTheme="minorHAnsi" w:eastAsia="Times New Roman" w:hAnsiTheme="minorHAnsi"/>
        </w:rPr>
        <w:t xml:space="preserve"> B</w:t>
      </w:r>
      <w:r w:rsidRPr="00276B0B">
        <w:rPr>
          <w:rFonts w:asciiTheme="minorHAnsi" w:eastAsia="Times New Roman" w:hAnsiTheme="minorHAnsi"/>
        </w:rPr>
        <w:t xml:space="preserve"> vaccination</w:t>
      </w:r>
      <w:r w:rsidR="004D6A1D" w:rsidRPr="00276B0B">
        <w:rPr>
          <w:rFonts w:asciiTheme="minorHAnsi" w:eastAsia="Times New Roman" w:hAnsiTheme="minorHAnsi"/>
        </w:rPr>
        <w:t xml:space="preserve"> will be made available within 10 days of initial assignment to all staff </w:t>
      </w:r>
      <w:r w:rsidR="007D39F4" w:rsidRPr="00276B0B">
        <w:rPr>
          <w:rFonts w:asciiTheme="minorHAnsi" w:eastAsia="Times New Roman" w:hAnsiTheme="minorHAnsi"/>
        </w:rPr>
        <w:t>that</w:t>
      </w:r>
      <w:r w:rsidR="004D6A1D" w:rsidRPr="00276B0B">
        <w:rPr>
          <w:rFonts w:asciiTheme="minorHAnsi" w:eastAsia="Times New Roman" w:hAnsiTheme="minorHAnsi"/>
        </w:rPr>
        <w:t xml:space="preserve"> </w:t>
      </w:r>
      <w:r w:rsidR="007D39F4" w:rsidRPr="00276B0B">
        <w:rPr>
          <w:rFonts w:asciiTheme="minorHAnsi" w:eastAsia="Times New Roman" w:hAnsiTheme="minorHAnsi"/>
        </w:rPr>
        <w:t>has</w:t>
      </w:r>
      <w:r w:rsidR="004D6A1D" w:rsidRPr="00276B0B">
        <w:rPr>
          <w:rFonts w:asciiTheme="minorHAnsi" w:eastAsia="Times New Roman" w:hAnsiTheme="minorHAnsi"/>
        </w:rPr>
        <w:t xml:space="preserve"> been identified by the district as having occupational exposure. Report any occupational expos</w:t>
      </w:r>
      <w:r w:rsidR="00B47433">
        <w:rPr>
          <w:rFonts w:asciiTheme="minorHAnsi" w:eastAsia="Times New Roman" w:hAnsiTheme="minorHAnsi"/>
        </w:rPr>
        <w:t>ure to bloodborne pathogens to the School Safety Director</w:t>
      </w:r>
      <w:r w:rsidR="004D6A1D" w:rsidRPr="00276B0B">
        <w:rPr>
          <w:rFonts w:asciiTheme="minorHAnsi" w:eastAsia="Times New Roman" w:hAnsiTheme="minorHAnsi"/>
        </w:rPr>
        <w:t xml:space="preserve">. Following a report of an exposure incident, </w:t>
      </w:r>
      <w:r w:rsidR="004D6A1D" w:rsidRPr="00276B0B">
        <w:rPr>
          <w:rFonts w:asciiTheme="minorHAnsi" w:eastAsia="Times New Roman" w:hAnsiTheme="minorHAnsi"/>
          <w:color w:val="000000"/>
        </w:rPr>
        <w:t>the district will immediately make available to the exposed staff member a confidential medical evaluation and follow-up.</w:t>
      </w:r>
    </w:p>
    <w:p w:rsidR="003E17E0" w:rsidRPr="00276B0B" w:rsidRDefault="003E17E0" w:rsidP="004D6A1D">
      <w:pPr>
        <w:widowControl w:val="0"/>
        <w:autoSpaceDE w:val="0"/>
        <w:autoSpaceDN w:val="0"/>
        <w:adjustRightInd w:val="0"/>
        <w:rPr>
          <w:rFonts w:asciiTheme="minorHAnsi" w:eastAsia="Times New Roman" w:hAnsiTheme="minorHAnsi"/>
          <w:b/>
        </w:rPr>
      </w:pPr>
    </w:p>
    <w:p w:rsidR="003E17E0" w:rsidRPr="00276B0B" w:rsidRDefault="003E17E0" w:rsidP="004D6A1D">
      <w:pPr>
        <w:widowControl w:val="0"/>
        <w:autoSpaceDE w:val="0"/>
        <w:autoSpaceDN w:val="0"/>
        <w:adjustRightInd w:val="0"/>
        <w:rPr>
          <w:rFonts w:asciiTheme="minorHAnsi" w:eastAsia="Times New Roman" w:hAnsiTheme="minorHAnsi"/>
          <w:b/>
        </w:rPr>
      </w:pPr>
    </w:p>
    <w:p w:rsidR="003E17E0" w:rsidRPr="00276B0B" w:rsidRDefault="003E17E0" w:rsidP="004D6A1D">
      <w:pPr>
        <w:widowControl w:val="0"/>
        <w:autoSpaceDE w:val="0"/>
        <w:autoSpaceDN w:val="0"/>
        <w:adjustRightInd w:val="0"/>
        <w:rPr>
          <w:rFonts w:asciiTheme="minorHAnsi" w:eastAsia="Times New Roman" w:hAnsiTheme="minorHAnsi"/>
          <w:b/>
        </w:rPr>
      </w:pPr>
    </w:p>
    <w:p w:rsidR="007822A3" w:rsidRDefault="007822A3"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47433" w:rsidRDefault="00B47433" w:rsidP="00B14205">
      <w:pPr>
        <w:widowControl w:val="0"/>
        <w:autoSpaceDE w:val="0"/>
        <w:autoSpaceDN w:val="0"/>
        <w:adjustRightInd w:val="0"/>
        <w:rPr>
          <w:rFonts w:eastAsia="Times New Roman"/>
          <w:i/>
        </w:rPr>
      </w:pPr>
    </w:p>
    <w:p w:rsidR="00B47433" w:rsidRDefault="00B47433">
      <w:pPr>
        <w:rPr>
          <w:rFonts w:eastAsia="Times New Roman"/>
          <w:i/>
        </w:rPr>
      </w:pPr>
      <w:r>
        <w:rPr>
          <w:rFonts w:eastAsia="Times New Roman"/>
          <w:i/>
        </w:rPr>
        <w:br w:type="page"/>
      </w:r>
    </w:p>
    <w:p w:rsidR="00B47433" w:rsidRDefault="00B47433" w:rsidP="00B14205">
      <w:pPr>
        <w:widowControl w:val="0"/>
        <w:autoSpaceDE w:val="0"/>
        <w:autoSpaceDN w:val="0"/>
        <w:adjustRightInd w:val="0"/>
        <w:rPr>
          <w:rFonts w:eastAsia="Times New Roman"/>
          <w:i/>
        </w:rPr>
      </w:pPr>
    </w:p>
    <w:p w:rsidR="00B47433" w:rsidRPr="00E83172" w:rsidRDefault="00B47433" w:rsidP="00B47433">
      <w:pPr>
        <w:rPr>
          <w:rFonts w:asciiTheme="minorHAnsi" w:eastAsia="Times New Roman" w:hAnsiTheme="minorHAnsi" w:cstheme="minorHAnsi"/>
          <w:b/>
          <w:sz w:val="28"/>
          <w:szCs w:val="28"/>
        </w:rPr>
      </w:pPr>
      <w:r>
        <w:rPr>
          <w:rFonts w:asciiTheme="minorHAnsi" w:eastAsia="Times New Roman" w:hAnsiTheme="minorHAnsi" w:cstheme="minorHAnsi"/>
          <w:b/>
          <w:sz w:val="28"/>
          <w:szCs w:val="28"/>
        </w:rPr>
        <w:t>COVID</w:t>
      </w:r>
      <w:r w:rsidRPr="00E83172">
        <w:rPr>
          <w:rFonts w:asciiTheme="minorHAnsi" w:eastAsia="Times New Roman" w:hAnsiTheme="minorHAnsi" w:cstheme="minorHAnsi"/>
          <w:b/>
          <w:sz w:val="28"/>
          <w:szCs w:val="28"/>
        </w:rPr>
        <w:t xml:space="preserve">-19 </w:t>
      </w:r>
      <w:r>
        <w:rPr>
          <w:rFonts w:asciiTheme="minorHAnsi" w:eastAsia="Times New Roman" w:hAnsiTheme="minorHAnsi" w:cstheme="minorHAnsi"/>
          <w:b/>
          <w:sz w:val="28"/>
          <w:szCs w:val="28"/>
        </w:rPr>
        <w:t>GUIDELINES</w:t>
      </w:r>
    </w:p>
    <w:p w:rsidR="00B47433" w:rsidRPr="00722B53" w:rsidRDefault="00B47433" w:rsidP="00B47433">
      <w:pPr>
        <w:rPr>
          <w:rFonts w:asciiTheme="minorHAnsi" w:eastAsia="Times New Roman" w:hAnsiTheme="minorHAnsi" w:cstheme="minorHAnsi"/>
          <w:b/>
          <w:szCs w:val="24"/>
        </w:rPr>
      </w:pPr>
    </w:p>
    <w:p w:rsidR="00B47433" w:rsidRPr="00722B53" w:rsidRDefault="003D67AC" w:rsidP="00B47433">
      <w:pPr>
        <w:rPr>
          <w:rFonts w:asciiTheme="minorHAnsi" w:eastAsia="Times New Roman" w:hAnsiTheme="minorHAnsi" w:cstheme="minorHAnsi"/>
          <w:szCs w:val="24"/>
        </w:rPr>
      </w:pPr>
      <w:r>
        <w:rPr>
          <w:rFonts w:asciiTheme="minorHAnsi" w:eastAsia="Times New Roman" w:hAnsiTheme="minorHAnsi" w:cstheme="minorHAnsi"/>
          <w:color w:val="000000"/>
        </w:rPr>
        <w:t>Unicoi County Schools will follow CDC, state, regional, and local health department guidelines in relation to COVID-19.   Every situation will be evaluated on a case-by-case basis while keeping within the guidelines.</w:t>
      </w:r>
    </w:p>
    <w:p w:rsidR="00B47433" w:rsidRDefault="00B47433">
      <w:pPr>
        <w:rPr>
          <w:rFonts w:eastAsia="Times New Roman"/>
          <w:i/>
        </w:rPr>
      </w:pPr>
      <w:r>
        <w:rPr>
          <w:rFonts w:eastAsia="Times New Roman"/>
          <w:i/>
        </w:rPr>
        <w:br w:type="page"/>
      </w: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Default="00B75711" w:rsidP="00B14205">
      <w:pPr>
        <w:widowControl w:val="0"/>
        <w:autoSpaceDE w:val="0"/>
        <w:autoSpaceDN w:val="0"/>
        <w:adjustRightInd w:val="0"/>
        <w:rPr>
          <w:rFonts w:eastAsia="Times New Roman"/>
          <w:i/>
        </w:rPr>
      </w:pPr>
    </w:p>
    <w:p w:rsidR="00B75711" w:rsidRPr="00040646" w:rsidRDefault="00B75711" w:rsidP="00B75711">
      <w:pPr>
        <w:rPr>
          <w:rFonts w:asciiTheme="minorHAnsi" w:hAnsiTheme="minorHAnsi"/>
          <w:b/>
          <w:sz w:val="32"/>
          <w:szCs w:val="32"/>
        </w:rPr>
      </w:pPr>
      <w:r w:rsidRPr="00040646">
        <w:rPr>
          <w:rFonts w:asciiTheme="minorHAnsi" w:hAnsiTheme="minorHAnsi"/>
          <w:b/>
          <w:sz w:val="32"/>
          <w:szCs w:val="32"/>
        </w:rPr>
        <w:t>Employee Handbook</w:t>
      </w:r>
    </w:p>
    <w:p w:rsidR="00B75711" w:rsidRPr="00040646" w:rsidRDefault="00B75711" w:rsidP="00B75711">
      <w:pPr>
        <w:rPr>
          <w:rFonts w:asciiTheme="minorHAnsi" w:hAnsiTheme="minorHAnsi"/>
          <w:sz w:val="28"/>
        </w:rPr>
      </w:pPr>
    </w:p>
    <w:p w:rsidR="00B75711" w:rsidRPr="00040646" w:rsidRDefault="00B75711" w:rsidP="00B75711">
      <w:pPr>
        <w:rPr>
          <w:rFonts w:asciiTheme="minorHAnsi" w:hAnsiTheme="minorHAnsi"/>
          <w:szCs w:val="24"/>
        </w:rPr>
      </w:pPr>
      <w:r w:rsidRPr="00040646">
        <w:rPr>
          <w:rFonts w:asciiTheme="minorHAnsi" w:hAnsiTheme="minorHAnsi"/>
          <w:szCs w:val="24"/>
        </w:rPr>
        <w:t xml:space="preserve">I </w:t>
      </w:r>
      <w:r w:rsidRPr="00937E86">
        <w:rPr>
          <w:rFonts w:asciiTheme="minorHAnsi" w:hAnsiTheme="minorHAnsi"/>
          <w:noProof/>
          <w:szCs w:val="24"/>
        </w:rPr>
        <w:t>hereby</w:t>
      </w:r>
      <w:r w:rsidRPr="00040646">
        <w:rPr>
          <w:rFonts w:asciiTheme="minorHAnsi" w:hAnsiTheme="minorHAnsi"/>
          <w:szCs w:val="24"/>
        </w:rPr>
        <w:t xml:space="preserve"> acknowledge that my building level supervisor has discussed the content of the Unicoi County Schools Emplo</w:t>
      </w:r>
      <w:r w:rsidR="00E459A7">
        <w:rPr>
          <w:rFonts w:asciiTheme="minorHAnsi" w:hAnsiTheme="minorHAnsi"/>
          <w:szCs w:val="24"/>
        </w:rPr>
        <w:t>yee Handbook.  The handbook is available on</w:t>
      </w:r>
      <w:r w:rsidRPr="00040646">
        <w:rPr>
          <w:rFonts w:asciiTheme="minorHAnsi" w:hAnsiTheme="minorHAnsi"/>
          <w:szCs w:val="24"/>
        </w:rPr>
        <w:t xml:space="preserve"> Unicoi County Schools system’s </w:t>
      </w:r>
      <w:r>
        <w:rPr>
          <w:rFonts w:asciiTheme="minorHAnsi" w:hAnsiTheme="minorHAnsi"/>
          <w:szCs w:val="24"/>
        </w:rPr>
        <w:t xml:space="preserve">website, </w:t>
      </w:r>
      <w:hyperlink r:id="rId16" w:history="1">
        <w:r w:rsidRPr="00076A37">
          <w:rPr>
            <w:rStyle w:val="Hyperlink"/>
            <w:rFonts w:asciiTheme="minorHAnsi" w:hAnsiTheme="minorHAnsi"/>
            <w:szCs w:val="24"/>
          </w:rPr>
          <w:t>www.unicoischools.com</w:t>
        </w:r>
      </w:hyperlink>
      <w:r>
        <w:rPr>
          <w:rFonts w:asciiTheme="minorHAnsi" w:hAnsiTheme="minorHAnsi"/>
          <w:szCs w:val="24"/>
        </w:rPr>
        <w:t>.</w:t>
      </w:r>
    </w:p>
    <w:p w:rsidR="00B75711" w:rsidRPr="00040646" w:rsidRDefault="00B75711" w:rsidP="00B75711">
      <w:pPr>
        <w:rPr>
          <w:rFonts w:asciiTheme="minorHAnsi" w:hAnsiTheme="minorHAnsi"/>
          <w:szCs w:val="24"/>
        </w:rPr>
      </w:pPr>
    </w:p>
    <w:p w:rsidR="00B75711" w:rsidRPr="00040646" w:rsidRDefault="00B75711" w:rsidP="00B75711">
      <w:pPr>
        <w:rPr>
          <w:rFonts w:asciiTheme="minorHAnsi" w:hAnsiTheme="minorHAnsi"/>
          <w:szCs w:val="24"/>
        </w:rPr>
      </w:pPr>
      <w:r w:rsidRPr="00040646">
        <w:rPr>
          <w:rFonts w:asciiTheme="minorHAnsi" w:hAnsiTheme="minorHAnsi"/>
          <w:szCs w:val="24"/>
        </w:rPr>
        <w:t xml:space="preserve">I understand that no information in this document shall </w:t>
      </w:r>
      <w:r w:rsidRPr="00161A1C">
        <w:rPr>
          <w:rFonts w:asciiTheme="minorHAnsi" w:hAnsiTheme="minorHAnsi"/>
          <w:noProof/>
          <w:szCs w:val="24"/>
        </w:rPr>
        <w:t>be viewed</w:t>
      </w:r>
      <w:r w:rsidRPr="00040646">
        <w:rPr>
          <w:rFonts w:asciiTheme="minorHAnsi" w:hAnsiTheme="minorHAnsi"/>
          <w:szCs w:val="24"/>
        </w:rPr>
        <w:t xml:space="preserve"> as an offer, expressed or implied as a guarantee of any employment of any duration.</w:t>
      </w:r>
    </w:p>
    <w:p w:rsidR="00B75711" w:rsidRPr="00040646" w:rsidRDefault="00B75711" w:rsidP="00B75711">
      <w:pPr>
        <w:rPr>
          <w:rFonts w:asciiTheme="minorHAnsi" w:hAnsiTheme="minorHAnsi"/>
          <w:szCs w:val="24"/>
        </w:rPr>
      </w:pPr>
    </w:p>
    <w:p w:rsidR="00B75711" w:rsidRPr="00040646" w:rsidRDefault="00B75711" w:rsidP="00B75711">
      <w:pPr>
        <w:rPr>
          <w:rFonts w:asciiTheme="minorHAnsi" w:hAnsiTheme="minorHAnsi"/>
          <w:szCs w:val="24"/>
        </w:rPr>
      </w:pPr>
      <w:r w:rsidRPr="00040646">
        <w:rPr>
          <w:rFonts w:asciiTheme="minorHAnsi" w:hAnsiTheme="minorHAnsi"/>
          <w:szCs w:val="24"/>
        </w:rPr>
        <w:t xml:space="preserve">I understand that any rules, policies </w:t>
      </w:r>
      <w:r w:rsidRPr="00161A1C">
        <w:rPr>
          <w:rFonts w:asciiTheme="minorHAnsi" w:hAnsiTheme="minorHAnsi"/>
          <w:noProof/>
          <w:szCs w:val="24"/>
        </w:rPr>
        <w:t>and</w:t>
      </w:r>
      <w:r w:rsidRPr="00040646">
        <w:rPr>
          <w:rFonts w:asciiTheme="minorHAnsi" w:hAnsiTheme="minorHAnsi"/>
          <w:szCs w:val="24"/>
        </w:rPr>
        <w:t xml:space="preserve"> procedures described in the handbook may be modified, varied or deleted by Unicoi County Schools at any time.</w:t>
      </w:r>
    </w:p>
    <w:p w:rsidR="00B75711" w:rsidRPr="00040646" w:rsidRDefault="00B75711" w:rsidP="00B75711">
      <w:pPr>
        <w:rPr>
          <w:rFonts w:asciiTheme="minorHAnsi" w:hAnsiTheme="minorHAnsi"/>
          <w:szCs w:val="24"/>
        </w:rPr>
      </w:pPr>
    </w:p>
    <w:p w:rsidR="00B75711" w:rsidRPr="00040646" w:rsidRDefault="00B75711" w:rsidP="00B75711">
      <w:pPr>
        <w:rPr>
          <w:rFonts w:asciiTheme="minorHAnsi" w:hAnsiTheme="minorHAnsi"/>
          <w:szCs w:val="24"/>
        </w:rPr>
      </w:pPr>
    </w:p>
    <w:p w:rsidR="00B75711" w:rsidRPr="00040646" w:rsidRDefault="00B75711" w:rsidP="00B75711">
      <w:pPr>
        <w:rPr>
          <w:rFonts w:asciiTheme="minorHAnsi" w:hAnsiTheme="minorHAnsi"/>
          <w:szCs w:val="24"/>
        </w:rPr>
      </w:pPr>
      <w:r w:rsidRPr="00040646">
        <w:rPr>
          <w:rFonts w:asciiTheme="minorHAnsi" w:hAnsiTheme="minorHAnsi"/>
          <w:szCs w:val="24"/>
        </w:rPr>
        <w:t>______________________________</w:t>
      </w:r>
      <w:r w:rsidRPr="00040646">
        <w:rPr>
          <w:rFonts w:asciiTheme="minorHAnsi" w:hAnsiTheme="minorHAnsi"/>
          <w:szCs w:val="24"/>
        </w:rPr>
        <w:tab/>
        <w:t>______________________________</w:t>
      </w:r>
    </w:p>
    <w:p w:rsidR="00B75711" w:rsidRDefault="00B75711" w:rsidP="00B75711">
      <w:pPr>
        <w:rPr>
          <w:rFonts w:asciiTheme="minorHAnsi" w:hAnsiTheme="minorHAnsi"/>
          <w:b/>
          <w:sz w:val="28"/>
          <w:szCs w:val="28"/>
        </w:rPr>
      </w:pPr>
      <w:r>
        <w:rPr>
          <w:rFonts w:asciiTheme="minorHAnsi" w:hAnsiTheme="minorHAnsi"/>
          <w:b/>
          <w:sz w:val="28"/>
          <w:szCs w:val="28"/>
        </w:rPr>
        <w:t>Employee Signature</w:t>
      </w:r>
    </w:p>
    <w:p w:rsidR="00B75711" w:rsidRDefault="00B75711" w:rsidP="00B75711">
      <w:pPr>
        <w:rPr>
          <w:rFonts w:asciiTheme="minorHAnsi" w:hAnsiTheme="minorHAnsi"/>
          <w:b/>
          <w:sz w:val="28"/>
          <w:szCs w:val="28"/>
        </w:rPr>
      </w:pPr>
    </w:p>
    <w:p w:rsidR="00B75711" w:rsidRDefault="00B75711" w:rsidP="00B75711">
      <w:pPr>
        <w:rPr>
          <w:rFonts w:asciiTheme="minorHAnsi" w:hAnsiTheme="minorHAnsi"/>
          <w:b/>
          <w:sz w:val="28"/>
          <w:szCs w:val="28"/>
        </w:rPr>
      </w:pPr>
    </w:p>
    <w:p w:rsidR="00B75711" w:rsidRDefault="00B75711" w:rsidP="00B75711">
      <w:pPr>
        <w:rPr>
          <w:rFonts w:asciiTheme="minorHAnsi" w:hAnsiTheme="minorHAnsi"/>
          <w:sz w:val="28"/>
          <w:szCs w:val="28"/>
        </w:rPr>
      </w:pPr>
      <w:r>
        <w:rPr>
          <w:rFonts w:asciiTheme="minorHAnsi" w:hAnsiTheme="minorHAnsi"/>
          <w:sz w:val="28"/>
          <w:szCs w:val="28"/>
        </w:rPr>
        <w:t>___________________________________________________</w:t>
      </w:r>
    </w:p>
    <w:p w:rsidR="00B75711" w:rsidRDefault="00B75711" w:rsidP="00B75711">
      <w:pPr>
        <w:rPr>
          <w:rFonts w:asciiTheme="minorHAnsi" w:hAnsiTheme="minorHAnsi"/>
          <w:b/>
          <w:sz w:val="28"/>
          <w:szCs w:val="28"/>
        </w:rPr>
      </w:pPr>
      <w:r>
        <w:rPr>
          <w:rFonts w:asciiTheme="minorHAnsi" w:hAnsiTheme="minorHAnsi"/>
          <w:b/>
          <w:sz w:val="28"/>
          <w:szCs w:val="28"/>
        </w:rPr>
        <w:t>Position</w:t>
      </w:r>
    </w:p>
    <w:p w:rsidR="00B75711" w:rsidRDefault="00B75711" w:rsidP="00B75711">
      <w:pPr>
        <w:rPr>
          <w:rFonts w:asciiTheme="minorHAnsi" w:hAnsiTheme="minorHAnsi"/>
          <w:b/>
          <w:sz w:val="28"/>
          <w:szCs w:val="28"/>
        </w:rPr>
      </w:pPr>
    </w:p>
    <w:p w:rsidR="00B75711" w:rsidRDefault="00B75711" w:rsidP="00B75711">
      <w:pPr>
        <w:rPr>
          <w:rFonts w:asciiTheme="minorHAnsi" w:hAnsiTheme="minorHAnsi"/>
          <w:b/>
          <w:sz w:val="28"/>
          <w:szCs w:val="28"/>
        </w:rPr>
      </w:pPr>
    </w:p>
    <w:p w:rsidR="00B75711" w:rsidRDefault="00B75711" w:rsidP="00B75711">
      <w:pPr>
        <w:rPr>
          <w:rFonts w:asciiTheme="minorHAnsi" w:hAnsiTheme="minorHAnsi"/>
          <w:sz w:val="28"/>
          <w:szCs w:val="28"/>
        </w:rPr>
      </w:pPr>
      <w:r>
        <w:rPr>
          <w:rFonts w:asciiTheme="minorHAnsi" w:hAnsiTheme="minorHAnsi"/>
          <w:sz w:val="28"/>
          <w:szCs w:val="28"/>
        </w:rPr>
        <w:t>____________________</w:t>
      </w:r>
    </w:p>
    <w:p w:rsidR="00B75711" w:rsidRPr="00040646" w:rsidRDefault="00B75711" w:rsidP="00B75711">
      <w:pPr>
        <w:rPr>
          <w:rFonts w:asciiTheme="minorHAnsi" w:hAnsiTheme="minorHAnsi"/>
          <w:i/>
          <w:szCs w:val="24"/>
        </w:rPr>
      </w:pPr>
      <w:r>
        <w:rPr>
          <w:rFonts w:asciiTheme="minorHAnsi" w:hAnsiTheme="minorHAnsi"/>
          <w:b/>
          <w:sz w:val="28"/>
          <w:szCs w:val="28"/>
        </w:rPr>
        <w:t>Date</w:t>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p>
    <w:p w:rsidR="00B75711" w:rsidRPr="00B14205" w:rsidRDefault="00B75711" w:rsidP="00B14205">
      <w:pPr>
        <w:widowControl w:val="0"/>
        <w:autoSpaceDE w:val="0"/>
        <w:autoSpaceDN w:val="0"/>
        <w:adjustRightInd w:val="0"/>
        <w:rPr>
          <w:rFonts w:eastAsia="Times New Roman"/>
          <w:i/>
        </w:rPr>
      </w:pPr>
      <w:r w:rsidRPr="00B75711">
        <w:rPr>
          <w:rFonts w:eastAsia="Times New Roman"/>
          <w:i/>
          <w:noProof/>
        </w:rPr>
        <w:drawing>
          <wp:anchor distT="0" distB="0" distL="114300" distR="114300" simplePos="0" relativeHeight="251659264" behindDoc="0" locked="0" layoutInCell="1" allowOverlap="1">
            <wp:simplePos x="0" y="0"/>
            <wp:positionH relativeFrom="margin">
              <wp:posOffset>1409700</wp:posOffset>
            </wp:positionH>
            <wp:positionV relativeFrom="margin">
              <wp:posOffset>182880</wp:posOffset>
            </wp:positionV>
            <wp:extent cx="2390775" cy="771525"/>
            <wp:effectExtent l="19050" t="0" r="9525" b="0"/>
            <wp:wrapSquare wrapText="bothSides"/>
            <wp:docPr id="2" name="Picture 18"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7" cstate="print"/>
                    <a:stretch>
                      <a:fillRect/>
                    </a:stretch>
                  </pic:blipFill>
                  <pic:spPr>
                    <a:xfrm>
                      <a:off x="0" y="0"/>
                      <a:ext cx="2390775" cy="771525"/>
                    </a:xfrm>
                    <a:prstGeom prst="rect">
                      <a:avLst/>
                    </a:prstGeom>
                  </pic:spPr>
                </pic:pic>
              </a:graphicData>
            </a:graphic>
          </wp:anchor>
        </w:drawing>
      </w:r>
    </w:p>
    <w:sectPr w:rsidR="00B75711" w:rsidRPr="00B14205" w:rsidSect="001E42CA">
      <w:pgSz w:w="12240" w:h="15840"/>
      <w:pgMar w:top="1267"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7F" w:rsidRDefault="00DF327F" w:rsidP="00834F07">
      <w:r>
        <w:separator/>
      </w:r>
    </w:p>
  </w:endnote>
  <w:endnote w:type="continuationSeparator" w:id="0">
    <w:p w:rsidR="00DF327F" w:rsidRDefault="00DF327F" w:rsidP="00834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7F" w:rsidRDefault="00DF327F" w:rsidP="00834F07">
      <w:r>
        <w:separator/>
      </w:r>
    </w:p>
  </w:footnote>
  <w:footnote w:type="continuationSeparator" w:id="0">
    <w:p w:rsidR="00DF327F" w:rsidRDefault="00DF327F" w:rsidP="00834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7F" w:rsidRDefault="00DF327F">
    <w:pPr>
      <w:pStyle w:val="Header"/>
      <w:jc w:val="right"/>
    </w:pPr>
  </w:p>
  <w:p w:rsidR="00DF327F" w:rsidRDefault="00DF32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7F" w:rsidRDefault="00DF327F">
    <w:pPr>
      <w:pStyle w:val="Header"/>
      <w:jc w:val="right"/>
    </w:pPr>
    <w:r>
      <w:t>2</w:t>
    </w:r>
  </w:p>
  <w:p w:rsidR="00DF327F" w:rsidRDefault="00DF32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2681"/>
      <w:docPartObj>
        <w:docPartGallery w:val="Page Numbers (Top of Page)"/>
        <w:docPartUnique/>
      </w:docPartObj>
    </w:sdtPr>
    <w:sdtContent>
      <w:p w:rsidR="00DF327F" w:rsidRDefault="00500053">
        <w:pPr>
          <w:pStyle w:val="Header"/>
          <w:jc w:val="right"/>
        </w:pPr>
        <w:fldSimple w:instr=" PAGE   \* MERGEFORMAT ">
          <w:r w:rsidR="003D67AC">
            <w:rPr>
              <w:noProof/>
            </w:rPr>
            <w:t>1</w:t>
          </w:r>
        </w:fldSimple>
      </w:p>
    </w:sdtContent>
  </w:sdt>
  <w:p w:rsidR="00DF327F" w:rsidRDefault="00DF32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34141"/>
      <w:docPartObj>
        <w:docPartGallery w:val="Page Numbers (Top of Page)"/>
        <w:docPartUnique/>
      </w:docPartObj>
    </w:sdtPr>
    <w:sdtContent>
      <w:p w:rsidR="00DF327F" w:rsidRDefault="00500053">
        <w:pPr>
          <w:pStyle w:val="Header"/>
          <w:jc w:val="right"/>
        </w:pPr>
        <w:fldSimple w:instr=" PAGE   \* MERGEFORMAT ">
          <w:r w:rsidR="003D67AC">
            <w:rPr>
              <w:noProof/>
            </w:rPr>
            <w:t>24</w:t>
          </w:r>
        </w:fldSimple>
      </w:p>
    </w:sdtContent>
  </w:sdt>
  <w:p w:rsidR="00DF327F" w:rsidRDefault="00DF32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16C"/>
    <w:multiLevelType w:val="hybridMultilevel"/>
    <w:tmpl w:val="111E2F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294E9F"/>
    <w:multiLevelType w:val="hybridMultilevel"/>
    <w:tmpl w:val="6F98B5F2"/>
    <w:lvl w:ilvl="0" w:tplc="5A666EB8">
      <w:start w:val="2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D11B3"/>
    <w:multiLevelType w:val="hybridMultilevel"/>
    <w:tmpl w:val="5100F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059FD"/>
    <w:multiLevelType w:val="multilevel"/>
    <w:tmpl w:val="1B1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549DE"/>
    <w:multiLevelType w:val="multilevel"/>
    <w:tmpl w:val="78E08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05540F"/>
    <w:multiLevelType w:val="hybridMultilevel"/>
    <w:tmpl w:val="22824FC2"/>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03E4D17"/>
    <w:multiLevelType w:val="hybridMultilevel"/>
    <w:tmpl w:val="55726510"/>
    <w:lvl w:ilvl="0" w:tplc="04090005">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nsid w:val="15BD1EC8"/>
    <w:multiLevelType w:val="hybridMultilevel"/>
    <w:tmpl w:val="31FE49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D74F6F"/>
    <w:multiLevelType w:val="hybridMultilevel"/>
    <w:tmpl w:val="4F1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92F62"/>
    <w:multiLevelType w:val="multilevel"/>
    <w:tmpl w:val="0E4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44A34"/>
    <w:multiLevelType w:val="hybridMultilevel"/>
    <w:tmpl w:val="F8BE4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73703"/>
    <w:multiLevelType w:val="hybridMultilevel"/>
    <w:tmpl w:val="34A4E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F2F38"/>
    <w:multiLevelType w:val="hybridMultilevel"/>
    <w:tmpl w:val="F884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11AC8"/>
    <w:multiLevelType w:val="hybridMultilevel"/>
    <w:tmpl w:val="CB507166"/>
    <w:lvl w:ilvl="0" w:tplc="E668E1E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207157"/>
    <w:multiLevelType w:val="multilevel"/>
    <w:tmpl w:val="C91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B1C63"/>
    <w:multiLevelType w:val="hybridMultilevel"/>
    <w:tmpl w:val="483ED07A"/>
    <w:lvl w:ilvl="0" w:tplc="7F56777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208CC"/>
    <w:multiLevelType w:val="hybridMultilevel"/>
    <w:tmpl w:val="78E08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F18AA"/>
    <w:multiLevelType w:val="hybridMultilevel"/>
    <w:tmpl w:val="F884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63DC8"/>
    <w:multiLevelType w:val="hybridMultilevel"/>
    <w:tmpl w:val="B5E0ED64"/>
    <w:lvl w:ilvl="0" w:tplc="C0DEB0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B4104"/>
    <w:multiLevelType w:val="hybridMultilevel"/>
    <w:tmpl w:val="222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B7B3F"/>
    <w:multiLevelType w:val="multilevel"/>
    <w:tmpl w:val="F26A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839F8"/>
    <w:multiLevelType w:val="hybridMultilevel"/>
    <w:tmpl w:val="E54E86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267E1C"/>
    <w:multiLevelType w:val="hybridMultilevel"/>
    <w:tmpl w:val="1D0E11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303C3D"/>
    <w:multiLevelType w:val="hybridMultilevel"/>
    <w:tmpl w:val="7C2C1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30A49"/>
    <w:multiLevelType w:val="hybridMultilevel"/>
    <w:tmpl w:val="77D49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9014C41"/>
    <w:multiLevelType w:val="hybridMultilevel"/>
    <w:tmpl w:val="F220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D54EA"/>
    <w:multiLevelType w:val="multilevel"/>
    <w:tmpl w:val="BA46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87C7C"/>
    <w:multiLevelType w:val="multilevel"/>
    <w:tmpl w:val="0F1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33BA6"/>
    <w:multiLevelType w:val="hybridMultilevel"/>
    <w:tmpl w:val="0C20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B07CA"/>
    <w:multiLevelType w:val="multilevel"/>
    <w:tmpl w:val="EC4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083679"/>
    <w:multiLevelType w:val="hybridMultilevel"/>
    <w:tmpl w:val="E54E86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3C557F"/>
    <w:multiLevelType w:val="multilevel"/>
    <w:tmpl w:val="766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D3A3E"/>
    <w:multiLevelType w:val="hybridMultilevel"/>
    <w:tmpl w:val="358E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A22EC"/>
    <w:multiLevelType w:val="hybridMultilevel"/>
    <w:tmpl w:val="42B699D4"/>
    <w:lvl w:ilvl="0" w:tplc="051ECA9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FA333F"/>
    <w:multiLevelType w:val="hybridMultilevel"/>
    <w:tmpl w:val="8A3EF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D0915FA"/>
    <w:multiLevelType w:val="hybridMultilevel"/>
    <w:tmpl w:val="BBD0C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4"/>
  </w:num>
  <w:num w:numId="4">
    <w:abstractNumId w:val="0"/>
  </w:num>
  <w:num w:numId="5">
    <w:abstractNumId w:val="16"/>
  </w:num>
  <w:num w:numId="6">
    <w:abstractNumId w:val="4"/>
  </w:num>
  <w:num w:numId="7">
    <w:abstractNumId w:val="10"/>
  </w:num>
  <w:num w:numId="8">
    <w:abstractNumId w:val="34"/>
  </w:num>
  <w:num w:numId="9">
    <w:abstractNumId w:val="35"/>
  </w:num>
  <w:num w:numId="10">
    <w:abstractNumId w:val="28"/>
  </w:num>
  <w:num w:numId="11">
    <w:abstractNumId w:val="1"/>
  </w:num>
  <w:num w:numId="12">
    <w:abstractNumId w:val="23"/>
  </w:num>
  <w:num w:numId="13">
    <w:abstractNumId w:val="11"/>
  </w:num>
  <w:num w:numId="14">
    <w:abstractNumId w:val="2"/>
  </w:num>
  <w:num w:numId="15">
    <w:abstractNumId w:val="6"/>
  </w:num>
  <w:num w:numId="16">
    <w:abstractNumId w:val="25"/>
  </w:num>
  <w:num w:numId="17">
    <w:abstractNumId w:val="14"/>
  </w:num>
  <w:num w:numId="18">
    <w:abstractNumId w:val="29"/>
  </w:num>
  <w:num w:numId="19">
    <w:abstractNumId w:val="9"/>
  </w:num>
  <w:num w:numId="20">
    <w:abstractNumId w:val="27"/>
  </w:num>
  <w:num w:numId="21">
    <w:abstractNumId w:val="31"/>
  </w:num>
  <w:num w:numId="22">
    <w:abstractNumId w:val="3"/>
  </w:num>
  <w:num w:numId="23">
    <w:abstractNumId w:val="26"/>
  </w:num>
  <w:num w:numId="24">
    <w:abstractNumId w:val="20"/>
  </w:num>
  <w:num w:numId="25">
    <w:abstractNumId w:val="32"/>
  </w:num>
  <w:num w:numId="26">
    <w:abstractNumId w:val="18"/>
  </w:num>
  <w:num w:numId="27">
    <w:abstractNumId w:val="15"/>
  </w:num>
  <w:num w:numId="28">
    <w:abstractNumId w:val="33"/>
  </w:num>
  <w:num w:numId="29">
    <w:abstractNumId w:val="19"/>
  </w:num>
  <w:num w:numId="30">
    <w:abstractNumId w:val="12"/>
  </w:num>
  <w:num w:numId="31">
    <w:abstractNumId w:val="13"/>
  </w:num>
  <w:num w:numId="32">
    <w:abstractNumId w:val="30"/>
  </w:num>
  <w:num w:numId="33">
    <w:abstractNumId w:val="7"/>
  </w:num>
  <w:num w:numId="34">
    <w:abstractNumId w:val="21"/>
  </w:num>
  <w:num w:numId="35">
    <w:abstractNumId w:val="17"/>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IxNzUxMjUyt7Q0MLBU0lEKTi0uzszPAykwNqkFAH5KhbMtAAAA"/>
  </w:docVars>
  <w:rsids>
    <w:rsidRoot w:val="00722CAC"/>
    <w:rsid w:val="00013E7E"/>
    <w:rsid w:val="0002751F"/>
    <w:rsid w:val="00037782"/>
    <w:rsid w:val="000431D3"/>
    <w:rsid w:val="00043766"/>
    <w:rsid w:val="00052E89"/>
    <w:rsid w:val="00065485"/>
    <w:rsid w:val="00076292"/>
    <w:rsid w:val="000773AB"/>
    <w:rsid w:val="00083402"/>
    <w:rsid w:val="0008699C"/>
    <w:rsid w:val="00095E03"/>
    <w:rsid w:val="00097EB5"/>
    <w:rsid w:val="000A228D"/>
    <w:rsid w:val="000B5CA5"/>
    <w:rsid w:val="000C57F5"/>
    <w:rsid w:val="000E54B9"/>
    <w:rsid w:val="000F4DAB"/>
    <w:rsid w:val="00110469"/>
    <w:rsid w:val="00120C86"/>
    <w:rsid w:val="001250EE"/>
    <w:rsid w:val="0014313F"/>
    <w:rsid w:val="00150747"/>
    <w:rsid w:val="00151138"/>
    <w:rsid w:val="00162610"/>
    <w:rsid w:val="0016719D"/>
    <w:rsid w:val="001736EB"/>
    <w:rsid w:val="001812AD"/>
    <w:rsid w:val="00184CD8"/>
    <w:rsid w:val="00191915"/>
    <w:rsid w:val="001A4D75"/>
    <w:rsid w:val="001B4BAF"/>
    <w:rsid w:val="001C216E"/>
    <w:rsid w:val="001D003D"/>
    <w:rsid w:val="001D2727"/>
    <w:rsid w:val="001E38E6"/>
    <w:rsid w:val="001E42CA"/>
    <w:rsid w:val="001F0474"/>
    <w:rsid w:val="001F0824"/>
    <w:rsid w:val="00204F9F"/>
    <w:rsid w:val="00215FDB"/>
    <w:rsid w:val="00222AE3"/>
    <w:rsid w:val="0022732A"/>
    <w:rsid w:val="002329D5"/>
    <w:rsid w:val="00247B20"/>
    <w:rsid w:val="002515C0"/>
    <w:rsid w:val="002655BB"/>
    <w:rsid w:val="00273358"/>
    <w:rsid w:val="00276B0B"/>
    <w:rsid w:val="002808BA"/>
    <w:rsid w:val="00294E0C"/>
    <w:rsid w:val="00296B8C"/>
    <w:rsid w:val="002A01C0"/>
    <w:rsid w:val="002A27E1"/>
    <w:rsid w:val="002A3160"/>
    <w:rsid w:val="002A5C6B"/>
    <w:rsid w:val="002B6F95"/>
    <w:rsid w:val="002B7512"/>
    <w:rsid w:val="002D26BC"/>
    <w:rsid w:val="00313549"/>
    <w:rsid w:val="0031526E"/>
    <w:rsid w:val="00315903"/>
    <w:rsid w:val="003172FA"/>
    <w:rsid w:val="00322514"/>
    <w:rsid w:val="00331B23"/>
    <w:rsid w:val="003331B2"/>
    <w:rsid w:val="00333507"/>
    <w:rsid w:val="00335ADD"/>
    <w:rsid w:val="003410DC"/>
    <w:rsid w:val="003421DB"/>
    <w:rsid w:val="003506EB"/>
    <w:rsid w:val="00363426"/>
    <w:rsid w:val="00366659"/>
    <w:rsid w:val="003723C9"/>
    <w:rsid w:val="0037309F"/>
    <w:rsid w:val="00382EA3"/>
    <w:rsid w:val="0039219F"/>
    <w:rsid w:val="003A3A45"/>
    <w:rsid w:val="003A7154"/>
    <w:rsid w:val="003A7F60"/>
    <w:rsid w:val="003C7C77"/>
    <w:rsid w:val="003D67AC"/>
    <w:rsid w:val="003D7F8D"/>
    <w:rsid w:val="003E16A4"/>
    <w:rsid w:val="003E17E0"/>
    <w:rsid w:val="003E5FD2"/>
    <w:rsid w:val="003F113E"/>
    <w:rsid w:val="003F7EE4"/>
    <w:rsid w:val="004018B9"/>
    <w:rsid w:val="00401A49"/>
    <w:rsid w:val="004103E4"/>
    <w:rsid w:val="00413F04"/>
    <w:rsid w:val="00415E84"/>
    <w:rsid w:val="004243D0"/>
    <w:rsid w:val="004360E0"/>
    <w:rsid w:val="0044069A"/>
    <w:rsid w:val="00440EF4"/>
    <w:rsid w:val="004413C4"/>
    <w:rsid w:val="004414C6"/>
    <w:rsid w:val="00443AF6"/>
    <w:rsid w:val="00457379"/>
    <w:rsid w:val="00465C16"/>
    <w:rsid w:val="00467410"/>
    <w:rsid w:val="00472567"/>
    <w:rsid w:val="00473E2C"/>
    <w:rsid w:val="0047693E"/>
    <w:rsid w:val="004917E0"/>
    <w:rsid w:val="004C0A7E"/>
    <w:rsid w:val="004C24D1"/>
    <w:rsid w:val="004D2BC3"/>
    <w:rsid w:val="004D6A1D"/>
    <w:rsid w:val="004F0A61"/>
    <w:rsid w:val="004F2E4D"/>
    <w:rsid w:val="004F3169"/>
    <w:rsid w:val="00500053"/>
    <w:rsid w:val="00501F68"/>
    <w:rsid w:val="00502B3E"/>
    <w:rsid w:val="00503047"/>
    <w:rsid w:val="00510F90"/>
    <w:rsid w:val="00513010"/>
    <w:rsid w:val="00524C79"/>
    <w:rsid w:val="00526BDB"/>
    <w:rsid w:val="00536BA1"/>
    <w:rsid w:val="00537D9C"/>
    <w:rsid w:val="00542D3D"/>
    <w:rsid w:val="0056082F"/>
    <w:rsid w:val="005657F6"/>
    <w:rsid w:val="0056769E"/>
    <w:rsid w:val="005732C3"/>
    <w:rsid w:val="005753E1"/>
    <w:rsid w:val="005A4FFD"/>
    <w:rsid w:val="005A55D9"/>
    <w:rsid w:val="005A7F60"/>
    <w:rsid w:val="005B05DB"/>
    <w:rsid w:val="005B0DAA"/>
    <w:rsid w:val="005B2C56"/>
    <w:rsid w:val="005D434D"/>
    <w:rsid w:val="005E2038"/>
    <w:rsid w:val="0061222A"/>
    <w:rsid w:val="0063525F"/>
    <w:rsid w:val="00636A7D"/>
    <w:rsid w:val="00651B6B"/>
    <w:rsid w:val="00667FD6"/>
    <w:rsid w:val="006722B9"/>
    <w:rsid w:val="006764AC"/>
    <w:rsid w:val="0069280E"/>
    <w:rsid w:val="00695ED2"/>
    <w:rsid w:val="006975A5"/>
    <w:rsid w:val="006B52D0"/>
    <w:rsid w:val="006C37B6"/>
    <w:rsid w:val="006C47E2"/>
    <w:rsid w:val="006D3FC6"/>
    <w:rsid w:val="006E1FF1"/>
    <w:rsid w:val="006E43C9"/>
    <w:rsid w:val="006E7749"/>
    <w:rsid w:val="00701130"/>
    <w:rsid w:val="00722CAC"/>
    <w:rsid w:val="00742941"/>
    <w:rsid w:val="0074358F"/>
    <w:rsid w:val="007527B1"/>
    <w:rsid w:val="007608B6"/>
    <w:rsid w:val="0076362E"/>
    <w:rsid w:val="00772182"/>
    <w:rsid w:val="007810AE"/>
    <w:rsid w:val="007822A3"/>
    <w:rsid w:val="007835C0"/>
    <w:rsid w:val="00783AFF"/>
    <w:rsid w:val="00787015"/>
    <w:rsid w:val="00787EE3"/>
    <w:rsid w:val="007C2D94"/>
    <w:rsid w:val="007C5A2C"/>
    <w:rsid w:val="007D38CB"/>
    <w:rsid w:val="007D39F4"/>
    <w:rsid w:val="007D4815"/>
    <w:rsid w:val="007D7290"/>
    <w:rsid w:val="00801162"/>
    <w:rsid w:val="00802711"/>
    <w:rsid w:val="0080379A"/>
    <w:rsid w:val="008121AF"/>
    <w:rsid w:val="00815DFA"/>
    <w:rsid w:val="00822A30"/>
    <w:rsid w:val="00834F07"/>
    <w:rsid w:val="00835FC7"/>
    <w:rsid w:val="00836E52"/>
    <w:rsid w:val="008449E1"/>
    <w:rsid w:val="00851785"/>
    <w:rsid w:val="00863223"/>
    <w:rsid w:val="008647A5"/>
    <w:rsid w:val="008857E0"/>
    <w:rsid w:val="00895953"/>
    <w:rsid w:val="008B5FB2"/>
    <w:rsid w:val="008C06A7"/>
    <w:rsid w:val="008E4594"/>
    <w:rsid w:val="008E75A7"/>
    <w:rsid w:val="008F0CC1"/>
    <w:rsid w:val="008F7931"/>
    <w:rsid w:val="0090640E"/>
    <w:rsid w:val="009205BE"/>
    <w:rsid w:val="00922752"/>
    <w:rsid w:val="009234E5"/>
    <w:rsid w:val="00935AFA"/>
    <w:rsid w:val="009459D1"/>
    <w:rsid w:val="009A3FF9"/>
    <w:rsid w:val="009A5E26"/>
    <w:rsid w:val="009B5F27"/>
    <w:rsid w:val="009B676E"/>
    <w:rsid w:val="009D101C"/>
    <w:rsid w:val="009D5088"/>
    <w:rsid w:val="009D542E"/>
    <w:rsid w:val="009F1FBF"/>
    <w:rsid w:val="009F25D0"/>
    <w:rsid w:val="009F5910"/>
    <w:rsid w:val="009F5B69"/>
    <w:rsid w:val="00A02AAB"/>
    <w:rsid w:val="00A16278"/>
    <w:rsid w:val="00A17753"/>
    <w:rsid w:val="00A5118C"/>
    <w:rsid w:val="00A54F02"/>
    <w:rsid w:val="00A55450"/>
    <w:rsid w:val="00A55C4E"/>
    <w:rsid w:val="00A81979"/>
    <w:rsid w:val="00A87F08"/>
    <w:rsid w:val="00A909AE"/>
    <w:rsid w:val="00A90E0B"/>
    <w:rsid w:val="00AA49AA"/>
    <w:rsid w:val="00AB45B6"/>
    <w:rsid w:val="00AB7CE8"/>
    <w:rsid w:val="00AD544B"/>
    <w:rsid w:val="00AE00D7"/>
    <w:rsid w:val="00AE15FF"/>
    <w:rsid w:val="00AF03F6"/>
    <w:rsid w:val="00AF217B"/>
    <w:rsid w:val="00B03900"/>
    <w:rsid w:val="00B05882"/>
    <w:rsid w:val="00B14205"/>
    <w:rsid w:val="00B2373A"/>
    <w:rsid w:val="00B3023C"/>
    <w:rsid w:val="00B3267F"/>
    <w:rsid w:val="00B33352"/>
    <w:rsid w:val="00B35862"/>
    <w:rsid w:val="00B47433"/>
    <w:rsid w:val="00B476E2"/>
    <w:rsid w:val="00B616F7"/>
    <w:rsid w:val="00B64686"/>
    <w:rsid w:val="00B64A15"/>
    <w:rsid w:val="00B6661B"/>
    <w:rsid w:val="00B73EF8"/>
    <w:rsid w:val="00B75711"/>
    <w:rsid w:val="00B771B7"/>
    <w:rsid w:val="00B81B80"/>
    <w:rsid w:val="00B839CB"/>
    <w:rsid w:val="00B86049"/>
    <w:rsid w:val="00B87086"/>
    <w:rsid w:val="00B90659"/>
    <w:rsid w:val="00BA033E"/>
    <w:rsid w:val="00BA2156"/>
    <w:rsid w:val="00BB45E7"/>
    <w:rsid w:val="00BB7072"/>
    <w:rsid w:val="00BC0039"/>
    <w:rsid w:val="00BC0392"/>
    <w:rsid w:val="00BC0C9B"/>
    <w:rsid w:val="00BC4F6C"/>
    <w:rsid w:val="00BE69F4"/>
    <w:rsid w:val="00BF6389"/>
    <w:rsid w:val="00C0301A"/>
    <w:rsid w:val="00C04B3B"/>
    <w:rsid w:val="00C0550E"/>
    <w:rsid w:val="00C232EF"/>
    <w:rsid w:val="00C30A54"/>
    <w:rsid w:val="00C414F0"/>
    <w:rsid w:val="00C91621"/>
    <w:rsid w:val="00C93308"/>
    <w:rsid w:val="00CC1C94"/>
    <w:rsid w:val="00CC3B63"/>
    <w:rsid w:val="00CD508A"/>
    <w:rsid w:val="00CD659A"/>
    <w:rsid w:val="00CD716F"/>
    <w:rsid w:val="00CE7ABF"/>
    <w:rsid w:val="00CF13F5"/>
    <w:rsid w:val="00CF573E"/>
    <w:rsid w:val="00D00772"/>
    <w:rsid w:val="00D00E31"/>
    <w:rsid w:val="00D01938"/>
    <w:rsid w:val="00D2033D"/>
    <w:rsid w:val="00D44B87"/>
    <w:rsid w:val="00D63B4F"/>
    <w:rsid w:val="00D74E4F"/>
    <w:rsid w:val="00D95C0F"/>
    <w:rsid w:val="00DA4A42"/>
    <w:rsid w:val="00DA7813"/>
    <w:rsid w:val="00DB0141"/>
    <w:rsid w:val="00DB2E78"/>
    <w:rsid w:val="00DB7574"/>
    <w:rsid w:val="00DC193F"/>
    <w:rsid w:val="00DC224B"/>
    <w:rsid w:val="00DD010B"/>
    <w:rsid w:val="00DF327F"/>
    <w:rsid w:val="00E01BA5"/>
    <w:rsid w:val="00E02FA1"/>
    <w:rsid w:val="00E209E5"/>
    <w:rsid w:val="00E459A7"/>
    <w:rsid w:val="00E51149"/>
    <w:rsid w:val="00E519C4"/>
    <w:rsid w:val="00E663C7"/>
    <w:rsid w:val="00E66760"/>
    <w:rsid w:val="00E80836"/>
    <w:rsid w:val="00E828CE"/>
    <w:rsid w:val="00E8327A"/>
    <w:rsid w:val="00E93098"/>
    <w:rsid w:val="00E94102"/>
    <w:rsid w:val="00EA55C8"/>
    <w:rsid w:val="00EA6839"/>
    <w:rsid w:val="00EA7DFC"/>
    <w:rsid w:val="00EB6B86"/>
    <w:rsid w:val="00EB7A3E"/>
    <w:rsid w:val="00ED4677"/>
    <w:rsid w:val="00ED5638"/>
    <w:rsid w:val="00EF29AF"/>
    <w:rsid w:val="00F17C00"/>
    <w:rsid w:val="00F31127"/>
    <w:rsid w:val="00F31A66"/>
    <w:rsid w:val="00F51F8E"/>
    <w:rsid w:val="00F5551D"/>
    <w:rsid w:val="00F627E4"/>
    <w:rsid w:val="00F677E2"/>
    <w:rsid w:val="00F747F9"/>
    <w:rsid w:val="00F77D3A"/>
    <w:rsid w:val="00F813E4"/>
    <w:rsid w:val="00F85595"/>
    <w:rsid w:val="00FA102B"/>
    <w:rsid w:val="00FA154D"/>
    <w:rsid w:val="00FB47C9"/>
    <w:rsid w:val="00FB5BCF"/>
    <w:rsid w:val="00FB7D49"/>
    <w:rsid w:val="00FC1AB4"/>
    <w:rsid w:val="00FC4370"/>
    <w:rsid w:val="00FC51DD"/>
    <w:rsid w:val="00FC5A7A"/>
    <w:rsid w:val="00FD122C"/>
    <w:rsid w:val="00FD2400"/>
    <w:rsid w:val="00FE152E"/>
    <w:rsid w:val="00FE3A57"/>
    <w:rsid w:val="00FF3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01C"/>
    <w:rPr>
      <w:rFonts w:ascii="Times" w:eastAsia="Times" w:hAnsi="Times"/>
      <w:sz w:val="24"/>
    </w:rPr>
  </w:style>
  <w:style w:type="paragraph" w:styleId="Heading2">
    <w:name w:val="heading 2"/>
    <w:basedOn w:val="Normal"/>
    <w:next w:val="Normal"/>
    <w:qFormat/>
    <w:rsid w:val="004D6A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101C"/>
    <w:pPr>
      <w:keepNext/>
      <w:widowControl w:val="0"/>
      <w:autoSpaceDE w:val="0"/>
      <w:autoSpaceDN w:val="0"/>
      <w:adjustRightInd w:val="0"/>
      <w:outlineLvl w:val="2"/>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D101C"/>
    <w:rPr>
      <w:rFonts w:ascii="Courier New" w:eastAsia="Times New Roman" w:hAnsi="Courier New" w:cs="Courier New"/>
      <w:sz w:val="20"/>
    </w:rPr>
  </w:style>
  <w:style w:type="paragraph" w:styleId="BlockText">
    <w:name w:val="Block Text"/>
    <w:basedOn w:val="Normal"/>
    <w:rsid w:val="004413C4"/>
    <w:pPr>
      <w:tabs>
        <w:tab w:val="left" w:pos="270"/>
        <w:tab w:val="left" w:pos="630"/>
        <w:tab w:val="left" w:pos="990"/>
      </w:tabs>
      <w:ind w:left="720" w:right="-540" w:hanging="360"/>
    </w:pPr>
  </w:style>
  <w:style w:type="paragraph" w:customStyle="1" w:styleId="LegalRef">
    <w:name w:val="Legal Ref."/>
    <w:basedOn w:val="Normal"/>
    <w:rsid w:val="004413C4"/>
    <w:pPr>
      <w:widowControl w:val="0"/>
      <w:tabs>
        <w:tab w:val="left" w:pos="360"/>
      </w:tabs>
      <w:autoSpaceDE w:val="0"/>
      <w:autoSpaceDN w:val="0"/>
      <w:adjustRightInd w:val="0"/>
      <w:ind w:left="360" w:hanging="360"/>
    </w:pPr>
    <w:rPr>
      <w:rFonts w:eastAsia="Times New Roman"/>
      <w:sz w:val="18"/>
    </w:rPr>
  </w:style>
  <w:style w:type="paragraph" w:customStyle="1" w:styleId="Bodytext">
    <w:name w:val="Body text"/>
    <w:rsid w:val="00D44B87"/>
    <w:pPr>
      <w:widowControl w:val="0"/>
      <w:autoSpaceDE w:val="0"/>
      <w:autoSpaceDN w:val="0"/>
      <w:adjustRightInd w:val="0"/>
      <w:ind w:firstLine="480"/>
    </w:pPr>
    <w:rPr>
      <w:rFonts w:ascii="Times" w:hAnsi="Times"/>
      <w:color w:val="000000"/>
      <w:sz w:val="24"/>
    </w:rPr>
  </w:style>
  <w:style w:type="paragraph" w:styleId="BodyText0">
    <w:name w:val="Body Text"/>
    <w:basedOn w:val="Normal"/>
    <w:rsid w:val="00D44B87"/>
    <w:pPr>
      <w:jc w:val="both"/>
    </w:pPr>
  </w:style>
  <w:style w:type="character" w:styleId="Hyperlink">
    <w:name w:val="Hyperlink"/>
    <w:basedOn w:val="DefaultParagraphFont"/>
    <w:uiPriority w:val="99"/>
    <w:unhideWhenUsed/>
    <w:rsid w:val="00D00E31"/>
    <w:rPr>
      <w:color w:val="0000FF"/>
      <w:u w:val="single"/>
    </w:rPr>
  </w:style>
  <w:style w:type="paragraph" w:styleId="ListParagraph">
    <w:name w:val="List Paragraph"/>
    <w:basedOn w:val="Normal"/>
    <w:uiPriority w:val="34"/>
    <w:qFormat/>
    <w:rsid w:val="00331B23"/>
    <w:pPr>
      <w:ind w:left="720"/>
    </w:pPr>
  </w:style>
  <w:style w:type="paragraph" w:styleId="Header">
    <w:name w:val="header"/>
    <w:basedOn w:val="Normal"/>
    <w:link w:val="HeaderChar"/>
    <w:uiPriority w:val="99"/>
    <w:rsid w:val="00834F07"/>
    <w:pPr>
      <w:tabs>
        <w:tab w:val="center" w:pos="4680"/>
        <w:tab w:val="right" w:pos="9360"/>
      </w:tabs>
    </w:pPr>
  </w:style>
  <w:style w:type="character" w:customStyle="1" w:styleId="HeaderChar">
    <w:name w:val="Header Char"/>
    <w:basedOn w:val="DefaultParagraphFont"/>
    <w:link w:val="Header"/>
    <w:uiPriority w:val="99"/>
    <w:rsid w:val="00834F07"/>
    <w:rPr>
      <w:rFonts w:ascii="Times" w:eastAsia="Times" w:hAnsi="Times"/>
      <w:sz w:val="24"/>
    </w:rPr>
  </w:style>
  <w:style w:type="paragraph" w:styleId="Footer">
    <w:name w:val="footer"/>
    <w:basedOn w:val="Normal"/>
    <w:link w:val="FooterChar"/>
    <w:rsid w:val="00834F07"/>
    <w:pPr>
      <w:tabs>
        <w:tab w:val="center" w:pos="4680"/>
        <w:tab w:val="right" w:pos="9360"/>
      </w:tabs>
    </w:pPr>
  </w:style>
  <w:style w:type="character" w:customStyle="1" w:styleId="FooterChar">
    <w:name w:val="Footer Char"/>
    <w:basedOn w:val="DefaultParagraphFont"/>
    <w:link w:val="Footer"/>
    <w:rsid w:val="00834F07"/>
    <w:rPr>
      <w:rFonts w:ascii="Times" w:eastAsia="Times" w:hAnsi="Times"/>
      <w:sz w:val="24"/>
    </w:rPr>
  </w:style>
  <w:style w:type="paragraph" w:styleId="BalloonText">
    <w:name w:val="Balloon Text"/>
    <w:basedOn w:val="Normal"/>
    <w:link w:val="BalloonTextChar"/>
    <w:rsid w:val="00834F07"/>
    <w:rPr>
      <w:rFonts w:ascii="Tahoma" w:hAnsi="Tahoma" w:cs="Tahoma"/>
      <w:sz w:val="16"/>
      <w:szCs w:val="16"/>
    </w:rPr>
  </w:style>
  <w:style w:type="character" w:customStyle="1" w:styleId="BalloonTextChar">
    <w:name w:val="Balloon Text Char"/>
    <w:basedOn w:val="DefaultParagraphFont"/>
    <w:link w:val="BalloonText"/>
    <w:rsid w:val="00834F07"/>
    <w:rPr>
      <w:rFonts w:ascii="Tahoma" w:eastAsia="Times" w:hAnsi="Tahoma" w:cs="Tahoma"/>
      <w:sz w:val="16"/>
      <w:szCs w:val="16"/>
    </w:rPr>
  </w:style>
  <w:style w:type="table" w:styleId="TableGrid">
    <w:name w:val="Table Grid"/>
    <w:basedOn w:val="TableNormal"/>
    <w:uiPriority w:val="59"/>
    <w:rsid w:val="000431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57E0"/>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3945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unicoischoo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tn.gov/c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BDA3-0A06-40BA-8F30-A7DE6349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5967</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Equal employment opportunity and treatment shall be practiced by the district regardless of race, color, national origin, reli</vt:lpstr>
    </vt:vector>
  </TitlesOfParts>
  <Company>UCLEA</Company>
  <LinksUpToDate>false</LinksUpToDate>
  <CharactersWithSpaces>39159</CharactersWithSpaces>
  <SharedDoc>false</SharedDoc>
  <HLinks>
    <vt:vector size="6" baseType="variant">
      <vt:variant>
        <vt:i4>786485</vt:i4>
      </vt:variant>
      <vt:variant>
        <vt:i4>0</vt:i4>
      </vt:variant>
      <vt:variant>
        <vt:i4>0</vt:i4>
      </vt:variant>
      <vt:variant>
        <vt:i4>5</vt:i4>
      </vt:variant>
      <vt:variant>
        <vt:lpwstr>mailto:bogartc@unicoischools.com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and treatment shall be practiced by the district regardless of race, color, national origin, reli</dc:title>
  <dc:creator>andersonc</dc:creator>
  <cp:lastModifiedBy>saylorl</cp:lastModifiedBy>
  <cp:revision>16</cp:revision>
  <cp:lastPrinted>2020-07-24T14:32:00Z</cp:lastPrinted>
  <dcterms:created xsi:type="dcterms:W3CDTF">2020-06-29T16:07:00Z</dcterms:created>
  <dcterms:modified xsi:type="dcterms:W3CDTF">2020-07-30T16:21:00Z</dcterms:modified>
</cp:coreProperties>
</file>